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D6" w:rsidRPr="00237AFA" w:rsidRDefault="000027D6" w:rsidP="000027D6">
      <w:pPr>
        <w:spacing w:after="40" w:line="240" w:lineRule="auto"/>
        <w:jc w:val="center"/>
        <w:rPr>
          <w:rFonts w:ascii="Swis721 Th BT" w:eastAsia="Calibri" w:hAnsi="Swis721 Th BT" w:cs="Times New Roman"/>
          <w:b/>
          <w:color w:val="00B050"/>
          <w:sz w:val="50"/>
        </w:rPr>
      </w:pPr>
      <w:r w:rsidRPr="00237AFA">
        <w:rPr>
          <w:rFonts w:ascii="Swis721 Th BT" w:eastAsia="Calibri" w:hAnsi="Swis721 Th BT" w:cs="Times New Roman"/>
          <w:b/>
          <w:color w:val="00B050"/>
          <w:sz w:val="50"/>
        </w:rPr>
        <w:t>Apoio Farmacotécnico</w:t>
      </w:r>
    </w:p>
    <w:p w:rsidR="000027D6" w:rsidRPr="00237AFA" w:rsidRDefault="000027D6" w:rsidP="000027D6">
      <w:pPr>
        <w:spacing w:after="167" w:line="240" w:lineRule="auto"/>
        <w:jc w:val="center"/>
        <w:outlineLvl w:val="3"/>
        <w:rPr>
          <w:rFonts w:ascii="Swis721 Th BT" w:eastAsia="Times New Roman" w:hAnsi="Swis721 Th BT" w:cstheme="minorHAnsi"/>
          <w:b/>
          <w:iCs/>
          <w:color w:val="000000"/>
          <w:sz w:val="40"/>
          <w:szCs w:val="40"/>
          <w:lang w:eastAsia="pt-BR"/>
        </w:rPr>
      </w:pPr>
      <w:r w:rsidRPr="00237AFA">
        <w:rPr>
          <w:rFonts w:ascii="Swis721 Th BT" w:eastAsia="Times New Roman" w:hAnsi="Swis721 Th BT" w:cstheme="minorHAnsi"/>
          <w:b/>
          <w:iCs/>
          <w:color w:val="000000"/>
          <w:sz w:val="40"/>
          <w:szCs w:val="40"/>
          <w:lang w:eastAsia="pt-BR"/>
        </w:rPr>
        <w:t xml:space="preserve">Creme </w:t>
      </w:r>
      <w:proofErr w:type="spellStart"/>
      <w:r w:rsidRPr="00237AFA">
        <w:rPr>
          <w:rFonts w:ascii="Swis721 Th BT" w:eastAsia="Times New Roman" w:hAnsi="Swis721 Th BT" w:cstheme="minorHAnsi"/>
          <w:b/>
          <w:iCs/>
          <w:color w:val="000000"/>
          <w:sz w:val="40"/>
          <w:szCs w:val="40"/>
          <w:lang w:eastAsia="pt-BR"/>
        </w:rPr>
        <w:t>Hipoalergênico</w:t>
      </w:r>
      <w:proofErr w:type="spellEnd"/>
    </w:p>
    <w:p w:rsidR="000027D6" w:rsidRPr="00237AFA" w:rsidRDefault="000027D6" w:rsidP="000027D6">
      <w:pPr>
        <w:spacing w:after="167" w:line="240" w:lineRule="auto"/>
        <w:jc w:val="center"/>
        <w:outlineLvl w:val="3"/>
        <w:rPr>
          <w:rFonts w:ascii="Swis721 Th BT" w:eastAsia="Times New Roman" w:hAnsi="Swis721 Th BT" w:cstheme="minorHAnsi"/>
          <w:iCs/>
          <w:color w:val="000000"/>
          <w:sz w:val="40"/>
          <w:szCs w:val="40"/>
          <w:lang w:eastAsia="pt-BR"/>
        </w:rPr>
      </w:pPr>
    </w:p>
    <w:tbl>
      <w:tblPr>
        <w:tblpPr w:leftFromText="141" w:rightFromText="141" w:vertAnchor="text" w:horzAnchor="margin" w:tblpXSpec="center" w:tblpY="-38"/>
        <w:tblW w:w="634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923"/>
        <w:gridCol w:w="2408"/>
        <w:gridCol w:w="23"/>
      </w:tblGrid>
      <w:tr w:rsidR="000027D6" w:rsidRPr="00237AFA" w:rsidTr="00E65875">
        <w:trPr>
          <w:trHeight w:val="325"/>
        </w:trPr>
        <w:tc>
          <w:tcPr>
            <w:tcW w:w="991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431" w:type="dxa"/>
            <w:gridSpan w:val="2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1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Água Purificada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gram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qsp</w:t>
            </w:r>
            <w:proofErr w:type="gramEnd"/>
            <w:r w:rsidRPr="00237AFA">
              <w:rPr>
                <w:rFonts w:ascii="Swis721 Th BT" w:eastAsia="Times New Roman" w:hAnsi="Swis721 Th BT" w:cstheme="minorHAnsi"/>
                <w:lang w:eastAsia="pt-BR"/>
              </w:rPr>
              <w:t xml:space="preserve"> 100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1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Natrosol</w:t>
            </w:r>
            <w:proofErr w:type="spellEnd"/>
            <w:r w:rsidRPr="00237AFA">
              <w:rPr>
                <w:rFonts w:ascii="Swis721 Th BT" w:eastAsia="Times New Roman" w:hAnsi="Swis721 Th BT" w:cstheme="minorHAnsi"/>
                <w:lang w:eastAsia="pt-BR"/>
              </w:rPr>
              <w:t xml:space="preserve"> 250 HHR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0,7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2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Lecigel</w:t>
            </w:r>
            <w:proofErr w:type="spellEnd"/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1,0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2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Glicerina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Lipex Shea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 xml:space="preserve">Óleo de </w:t>
            </w: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Amendoas</w:t>
            </w:r>
            <w:proofErr w:type="spellEnd"/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Emolid</w:t>
            </w:r>
            <w:proofErr w:type="spellEnd"/>
            <w:r w:rsidRPr="00237AFA">
              <w:rPr>
                <w:rFonts w:ascii="Swis721 Th BT" w:eastAsia="Times New Roman" w:hAnsi="Swis721 Th BT" w:cstheme="minorHAnsi"/>
                <w:lang w:eastAsia="pt-BR"/>
              </w:rPr>
              <w:t xml:space="preserve"> CC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Ceramida</w:t>
            </w:r>
            <w:proofErr w:type="spellEnd"/>
            <w:r w:rsidRPr="00237AFA">
              <w:rPr>
                <w:rFonts w:ascii="Swis721 Th BT" w:eastAsia="Times New Roman" w:hAnsi="Swis721 Th BT" w:cstheme="minorHAnsi"/>
                <w:lang w:eastAsia="pt-BR"/>
              </w:rPr>
              <w:t xml:space="preserve"> 3</w:t>
            </w:r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2,0</w:t>
            </w:r>
          </w:p>
        </w:tc>
      </w:tr>
      <w:tr w:rsidR="000027D6" w:rsidRPr="00237AFA" w:rsidTr="00E65875">
        <w:trPr>
          <w:gridAfter w:val="1"/>
          <w:wAfter w:w="23" w:type="dxa"/>
          <w:trHeight w:val="514"/>
        </w:trPr>
        <w:tc>
          <w:tcPr>
            <w:tcW w:w="991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4</w:t>
            </w:r>
          </w:p>
        </w:tc>
        <w:tc>
          <w:tcPr>
            <w:tcW w:w="2923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spellStart"/>
            <w:r w:rsidRPr="00237AFA">
              <w:rPr>
                <w:rFonts w:ascii="Swis721 Th BT" w:eastAsia="Times New Roman" w:hAnsi="Swis721 Th BT" w:cstheme="minorHAnsi"/>
                <w:lang w:eastAsia="pt-BR"/>
              </w:rPr>
              <w:t>Optiphen</w:t>
            </w:r>
            <w:proofErr w:type="spellEnd"/>
          </w:p>
        </w:tc>
        <w:tc>
          <w:tcPr>
            <w:tcW w:w="2408" w:type="dxa"/>
            <w:vAlign w:val="center"/>
          </w:tcPr>
          <w:p w:rsidR="000027D6" w:rsidRPr="00237AFA" w:rsidRDefault="000027D6" w:rsidP="00E65875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237AFA">
              <w:rPr>
                <w:rFonts w:ascii="Swis721 Th BT" w:eastAsia="Times New Roman" w:hAnsi="Swis721 Th BT" w:cstheme="minorHAnsi"/>
                <w:lang w:eastAsia="pt-BR"/>
              </w:rPr>
              <w:t>1,0</w:t>
            </w:r>
          </w:p>
        </w:tc>
      </w:tr>
    </w:tbl>
    <w:p w:rsidR="000027D6" w:rsidRPr="00237AFA" w:rsidRDefault="000027D6" w:rsidP="000027D6">
      <w:pPr>
        <w:spacing w:after="167" w:line="240" w:lineRule="auto"/>
        <w:jc w:val="center"/>
        <w:outlineLvl w:val="3"/>
        <w:rPr>
          <w:rFonts w:ascii="Swis721 Th BT" w:eastAsia="Times New Roman" w:hAnsi="Swis721 Th BT" w:cstheme="minorHAnsi"/>
          <w:iCs/>
          <w:color w:val="000000"/>
          <w:sz w:val="40"/>
          <w:szCs w:val="4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spacing w:after="167" w:line="240" w:lineRule="auto"/>
        <w:outlineLvl w:val="3"/>
        <w:rPr>
          <w:rFonts w:ascii="Swis721 Th BT" w:eastAsia="Times New Roman" w:hAnsi="Swis721 Th BT" w:cstheme="minorHAnsi"/>
          <w:color w:val="000000"/>
          <w:lang w:eastAsia="pt-BR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00B050"/>
          <w:lang w:val="en-US"/>
        </w:rPr>
      </w:pPr>
      <w:proofErr w:type="spellStart"/>
      <w:r w:rsidRPr="00237AFA">
        <w:rPr>
          <w:rFonts w:ascii="Swis721 Th BT" w:hAnsi="Swis721 Th BT"/>
          <w:color w:val="00B050"/>
          <w:lang w:val="en-US"/>
        </w:rPr>
        <w:t>Modo</w:t>
      </w:r>
      <w:proofErr w:type="spellEnd"/>
      <w:r w:rsidRPr="00237AFA">
        <w:rPr>
          <w:rFonts w:ascii="Swis721 Th BT" w:hAnsi="Swis721 Th BT"/>
          <w:color w:val="00B050"/>
          <w:lang w:val="en-US"/>
        </w:rPr>
        <w:t xml:space="preserve"> de </w:t>
      </w:r>
      <w:proofErr w:type="spellStart"/>
      <w:r w:rsidRPr="00237AFA">
        <w:rPr>
          <w:rFonts w:ascii="Swis721 Th BT" w:hAnsi="Swis721 Th BT"/>
          <w:color w:val="00B050"/>
          <w:lang w:val="en-US"/>
        </w:rPr>
        <w:t>Preparo</w:t>
      </w:r>
      <w:proofErr w:type="spellEnd"/>
    </w:p>
    <w:p w:rsidR="000027D6" w:rsidRPr="00237AFA" w:rsidRDefault="000027D6" w:rsidP="00002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Em recipiente adequado, adicionar Fase 1 e agitar sob aquecimento (70 -75ºC) até formação de gel homogêneo.</w:t>
      </w:r>
    </w:p>
    <w:p w:rsidR="000027D6" w:rsidRPr="00237AFA" w:rsidRDefault="000027D6" w:rsidP="00002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Em seguida, adicionar os componentes da Fase 2 sob agitação constante (2000 -3000 rpm) até completa homogeneização.</w:t>
      </w:r>
    </w:p>
    <w:p w:rsidR="000027D6" w:rsidRPr="00237AFA" w:rsidRDefault="000027D6" w:rsidP="00002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 xml:space="preserve">Em recipiente auxiliar adicionar os componentes da Fase </w:t>
      </w:r>
      <w:proofErr w:type="gramStart"/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2  e</w:t>
      </w:r>
      <w:proofErr w:type="gramEnd"/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 xml:space="preserve"> aquecer até completa fusão dos ingredientes. Em seguida adicionar ao sistema principal sob agitação constante (1500 – 2500 rpm).</w:t>
      </w:r>
    </w:p>
    <w:p w:rsidR="000027D6" w:rsidRPr="00237AFA" w:rsidRDefault="000027D6" w:rsidP="00002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237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Adicionar o componente da Fase 4 e homogeneizar. </w:t>
      </w:r>
    </w:p>
    <w:p w:rsidR="000027D6" w:rsidRPr="00237AFA" w:rsidRDefault="000027D6" w:rsidP="000027D6">
      <w:pPr>
        <w:rPr>
          <w:rFonts w:ascii="Swis721 Th BT" w:hAnsi="Swis721 Th BT" w:cstheme="minorHAnsi"/>
        </w:rPr>
      </w:pPr>
    </w:p>
    <w:p w:rsidR="00546239" w:rsidRPr="00237AFA" w:rsidRDefault="00546239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Default="000027D6">
      <w:pPr>
        <w:rPr>
          <w:rFonts w:ascii="Swis721 Th BT" w:hAnsi="Swis721 Th BT"/>
        </w:rPr>
      </w:pPr>
    </w:p>
    <w:p w:rsidR="00237AFA" w:rsidRPr="00237AFA" w:rsidRDefault="00237AFA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color w:val="00B050"/>
        </w:rPr>
        <w:lastRenderedPageBreak/>
        <w:t>Apoio Farmacotécnico</w:t>
      </w:r>
    </w:p>
    <w:p w:rsidR="000027D6" w:rsidRPr="00237AFA" w:rsidRDefault="000027D6" w:rsidP="00237AFA">
      <w:pPr>
        <w:pStyle w:val="Titulo"/>
        <w:ind w:right="-568"/>
        <w:rPr>
          <w:rFonts w:ascii="Swis721 Th BT" w:hAnsi="Swis721 Th BT"/>
          <w:b/>
          <w:color w:val="262626" w:themeColor="text1" w:themeTint="D9"/>
          <w:sz w:val="40"/>
          <w:szCs w:val="40"/>
          <w:lang w:val="en-US"/>
        </w:rPr>
      </w:pPr>
      <w:proofErr w:type="spellStart"/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  <w:lang w:val="en-US"/>
        </w:rPr>
        <w:t>Filtro</w:t>
      </w:r>
      <w:proofErr w:type="spellEnd"/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  <w:lang w:val="en-US"/>
        </w:rPr>
        <w:t xml:space="preserve"> Solar Roll </w:t>
      </w:r>
      <w:proofErr w:type="gramStart"/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  <w:lang w:val="en-US"/>
        </w:rPr>
        <w:t>On</w:t>
      </w:r>
      <w:proofErr w:type="gramEnd"/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  <w:lang w:val="en-US"/>
        </w:rPr>
        <w:t xml:space="preserve"> FPS 40</w:t>
      </w:r>
    </w:p>
    <w:tbl>
      <w:tblPr>
        <w:tblpPr w:leftFromText="141" w:rightFromText="141" w:vertAnchor="text" w:horzAnchor="page" w:tblpXSpec="center" w:tblpY="267"/>
        <w:tblW w:w="1059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3685"/>
        <w:gridCol w:w="2268"/>
        <w:gridCol w:w="1843"/>
      </w:tblGrid>
      <w:tr w:rsidR="000027D6" w:rsidRPr="00237AFA" w:rsidTr="00E65875">
        <w:trPr>
          <w:trHeight w:val="329"/>
        </w:trPr>
        <w:tc>
          <w:tcPr>
            <w:tcW w:w="817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i/>
                <w:color w:val="404040" w:themeColor="text1" w:themeTint="BF"/>
              </w:rPr>
              <w:t>INCI Name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DC 245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CYCLOPENTSILOXANE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16,00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DC 5225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lang w:val="en-US"/>
              </w:rPr>
            </w:pPr>
            <w:r w:rsidRPr="00237AFA">
              <w:rPr>
                <w:rFonts w:ascii="Swis721 Th BT" w:hAnsi="Swis721 Th BT"/>
                <w:i/>
                <w:lang w:val="en-US"/>
              </w:rPr>
              <w:t>CICLOPENTASILOXANE AND PEG/PPG – 18/18 DIMETHICONE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8,000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T LITE SF S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lang w:val="en-US"/>
              </w:rPr>
            </w:pPr>
            <w:r w:rsidRPr="00237AFA">
              <w:rPr>
                <w:rFonts w:ascii="Swis721 Th BT" w:hAnsi="Swis721 Th BT"/>
                <w:i/>
                <w:lang w:val="en-US"/>
              </w:rPr>
              <w:t>TITANIUM DIOXIDE (AND) HYDRATED SILICA (AND) DIMETHICON/METHICONE COPOLYMER (AND) ALUMINUM HYDROXIDE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Z COTE HP1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ZINC OXIDE (AND) TRIETHOXYCAPRYLYLSILANE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6,000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ÁGUA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AQUA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QSP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vertAlign w:val="subscript"/>
              </w:rPr>
            </w:pPr>
            <w:r w:rsidRPr="00237AFA">
              <w:rPr>
                <w:rFonts w:ascii="Swis721 Th BT" w:hAnsi="Swis721 Th BT"/>
              </w:rPr>
              <w:t>EDTA NA</w:t>
            </w:r>
            <w:r w:rsidRPr="00237AFA">
              <w:rPr>
                <w:rFonts w:ascii="Swis721 Th BT" w:hAnsi="Swis721 Th BT"/>
                <w:vertAlign w:val="subscript"/>
              </w:rPr>
              <w:t>2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DISODIUM EDTA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0,100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VIA FARMA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GLICERINA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GLYCERIN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VIA FARMA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NACL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CHLORIDE SODIUM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VIA FARMA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TINOSORB S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BIS-ETHYLHEXYLOXYPHENOL METHOXYPHENYL TRIAZINE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UVINUL A PLUS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DIETHYLAMINO HYDROXYBENZOYL HEXYL BENZOATE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NEO HELIOPAN E-1000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ISOAMYL P-METHOXYCINNAMATE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8,000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BIOVITAL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COCOATE BG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BUTYLENE GLYCOL COCOATE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DC 5300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lang w:val="en-US"/>
              </w:rPr>
            </w:pPr>
            <w:r w:rsidRPr="00237AFA">
              <w:rPr>
                <w:rFonts w:ascii="Swis721 Th BT" w:hAnsi="Swis721 Th BT"/>
                <w:i/>
                <w:lang w:val="en-US"/>
              </w:rPr>
              <w:t>LAURYL PEG-10 TRIS(TRIMETHYLSILOXY)SILYLETHYL DIMETHICONE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UNIVAR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TINOGARD TT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lang w:val="en-US"/>
              </w:rPr>
            </w:pPr>
            <w:r w:rsidRPr="00237AFA">
              <w:rPr>
                <w:rFonts w:ascii="Swis721 Th BT" w:hAnsi="Swis721 Th BT"/>
                <w:i/>
                <w:lang w:val="en-US"/>
              </w:rPr>
              <w:t>PENTAERYTHRITYL TETRA-DI-T-BUTYL HYDROXYHYDROCINNAMATE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0,100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CHEMSPECS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4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ÁLCOOL 96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ETHANOL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3,000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PHARMASPECIAL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lastRenderedPageBreak/>
              <w:t>5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DRY FLO PURE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  <w:lang w:val="en-US"/>
              </w:rPr>
              <w:t>ALUMINUM STARCH OCTENYLSUCCINATE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5,000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SARFAM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5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SUNSIL 150H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SILICA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NUTRIFARM</w:t>
            </w:r>
          </w:p>
        </w:tc>
      </w:tr>
      <w:tr w:rsidR="000027D6" w:rsidRPr="00237AFA" w:rsidTr="00E65875">
        <w:trPr>
          <w:trHeight w:val="521"/>
        </w:trPr>
        <w:tc>
          <w:tcPr>
            <w:tcW w:w="817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6</w:t>
            </w:r>
          </w:p>
        </w:tc>
        <w:tc>
          <w:tcPr>
            <w:tcW w:w="19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OPTIPHEN</w:t>
            </w:r>
          </w:p>
        </w:tc>
        <w:tc>
          <w:tcPr>
            <w:tcW w:w="368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</w:rPr>
            </w:pPr>
            <w:r w:rsidRPr="00237AFA">
              <w:rPr>
                <w:rFonts w:ascii="Swis721 Th BT" w:hAnsi="Swis721 Th BT"/>
                <w:i/>
              </w:rPr>
              <w:t>PHENOXYETHANOL AND CAPRYLYL GLYCOL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1,000</w:t>
            </w:r>
          </w:p>
        </w:tc>
        <w:tc>
          <w:tcPr>
            <w:tcW w:w="184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FAGRON</w:t>
            </w:r>
          </w:p>
        </w:tc>
      </w:tr>
    </w:tbl>
    <w:p w:rsidR="000027D6" w:rsidRPr="00237AFA" w:rsidRDefault="000027D6" w:rsidP="000027D6">
      <w:pPr>
        <w:pStyle w:val="Titulo"/>
        <w:ind w:right="-568"/>
        <w:rPr>
          <w:rFonts w:ascii="Swis721 Th BT" w:hAnsi="Swis721 Th BT"/>
          <w:b/>
          <w:color w:val="262626" w:themeColor="text1" w:themeTint="D9"/>
          <w:sz w:val="40"/>
          <w:szCs w:val="40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00B050"/>
        </w:rPr>
      </w:pPr>
      <w:r w:rsidRPr="00237AFA">
        <w:rPr>
          <w:rFonts w:ascii="Swis721 Th BT" w:hAnsi="Swis721 Th BT"/>
          <w:color w:val="00B050"/>
        </w:rPr>
        <w:t>Modo de Preparo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Em recipiente com capacidade adequada adicionar todos os componentes da fase 1 e agitar por 10 minutos com velocidade de 1000 – 1500 RPM.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Em recipiente auxiliar pesar dos os componentes da fase 2 e homogeneizar a até completa solubilização.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Verter lentamente a fase 2 sobre a fase 1 na velocidade de 2000 – 2500 RPM.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Em outro recipiente pesar todos os componentes da fase 3 e aquecer até 70 - 80 C°. Aguardar o resfriamento abaixo de 40°C.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Sobre a fase 3 adicionar o álcool e homogeneizar.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Verter sobre o sistema principal na velocidade de 1500 -  2000RPM.</w:t>
      </w:r>
    </w:p>
    <w:p w:rsidR="000027D6" w:rsidRPr="00237AFA" w:rsidRDefault="000027D6" w:rsidP="000027D6">
      <w:pPr>
        <w:pStyle w:val="PargrafodaLista"/>
        <w:numPr>
          <w:ilvl w:val="0"/>
          <w:numId w:val="2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Adicionar as demais fases uma a uma sobre agitação de 1000 – 1500 RPM.</w:t>
      </w:r>
    </w:p>
    <w:p w:rsidR="000027D6" w:rsidRPr="00237AFA" w:rsidRDefault="000027D6" w:rsidP="000027D6">
      <w:pPr>
        <w:pStyle w:val="PargrafodaLista"/>
        <w:spacing w:after="0"/>
        <w:ind w:left="502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 xml:space="preserve">  </w:t>
      </w:r>
    </w:p>
    <w:p w:rsidR="000027D6" w:rsidRPr="00237AFA" w:rsidRDefault="000027D6" w:rsidP="000027D6">
      <w:pPr>
        <w:pStyle w:val="PargrafodaLista"/>
        <w:spacing w:after="0"/>
        <w:ind w:left="1068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</w:p>
    <w:p w:rsidR="000027D6" w:rsidRPr="00237AFA" w:rsidRDefault="000027D6" w:rsidP="000027D6">
      <w:pPr>
        <w:pStyle w:val="PargrafodaLista"/>
        <w:spacing w:after="0"/>
        <w:ind w:left="1068"/>
        <w:jc w:val="both"/>
        <w:rPr>
          <w:rFonts w:ascii="Swis721 Th BT" w:hAnsi="Swis721 Th BT"/>
          <w:color w:val="404040" w:themeColor="text1" w:themeTint="BF"/>
        </w:rPr>
      </w:pPr>
    </w:p>
    <w:p w:rsidR="000027D6" w:rsidRPr="00237AFA" w:rsidRDefault="000027D6" w:rsidP="000027D6">
      <w:pPr>
        <w:spacing w:after="0"/>
        <w:jc w:val="center"/>
        <w:rPr>
          <w:rFonts w:ascii="Swis721 Th BT" w:hAnsi="Swis721 Th BT"/>
          <w:color w:val="404040" w:themeColor="text1" w:themeTint="BF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color w:val="00B050"/>
        </w:rPr>
        <w:lastRenderedPageBreak/>
        <w:t>Apoio Farmacotécnico</w:t>
      </w:r>
    </w:p>
    <w:p w:rsidR="000027D6" w:rsidRPr="00237AFA" w:rsidRDefault="000027D6" w:rsidP="000027D6">
      <w:pPr>
        <w:pStyle w:val="Subtitulocorpo"/>
        <w:rPr>
          <w:rFonts w:ascii="Swis721 Th BT" w:hAnsi="Swis721 Th BT"/>
        </w:rPr>
      </w:pPr>
      <w:r w:rsidRPr="00237AFA">
        <w:rPr>
          <w:rFonts w:ascii="Swis721 Th BT" w:hAnsi="Swis721 Th BT"/>
        </w:rPr>
        <w:t xml:space="preserve">Baby Cream </w:t>
      </w:r>
    </w:p>
    <w:tbl>
      <w:tblPr>
        <w:tblpPr w:leftFromText="141" w:rightFromText="141" w:vertAnchor="text" w:horzAnchor="margin" w:tblpXSpec="center" w:tblpY="527"/>
        <w:tblW w:w="1012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2836"/>
        <w:gridCol w:w="2836"/>
        <w:gridCol w:w="3112"/>
      </w:tblGrid>
      <w:tr w:rsidR="000027D6" w:rsidRPr="00237AFA" w:rsidTr="00E65875">
        <w:trPr>
          <w:trHeight w:val="325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Inci</w:t>
            </w:r>
            <w:proofErr w:type="spellEnd"/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ÁGUA DESTILADA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gramStart"/>
            <w:r w:rsidRPr="00237AFA">
              <w:rPr>
                <w:rFonts w:ascii="Swis721 Th BT" w:hAnsi="Swis721 Th BT"/>
                <w:color w:val="404040" w:themeColor="text1" w:themeTint="BF"/>
              </w:rPr>
              <w:t>qsp</w:t>
            </w:r>
            <w:proofErr w:type="gramEnd"/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EDTA DISSÓDICO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Disodium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EDTA</w:t>
            </w:r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0,1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1,0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LECIGEL™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acrylates copolymer (and) Lecithin</w:t>
            </w:r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0,5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SP-70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Sucrose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Stearate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4,0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SP-30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Sucrose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Distearate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4,0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SQUALANO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Squalane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10,0</w:t>
            </w:r>
          </w:p>
        </w:tc>
      </w:tr>
      <w:tr w:rsidR="000027D6" w:rsidRPr="00237AFA" w:rsidTr="00E65875">
        <w:trPr>
          <w:trHeight w:val="514"/>
        </w:trPr>
        <w:tc>
          <w:tcPr>
            <w:tcW w:w="1337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DC 200/1000</w:t>
            </w:r>
          </w:p>
        </w:tc>
        <w:tc>
          <w:tcPr>
            <w:tcW w:w="2836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Dimethicone</w:t>
            </w:r>
            <w:proofErr w:type="spellEnd"/>
          </w:p>
        </w:tc>
        <w:tc>
          <w:tcPr>
            <w:tcW w:w="3112" w:type="dxa"/>
            <w:vAlign w:val="center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5,0</w:t>
            </w:r>
          </w:p>
        </w:tc>
      </w:tr>
    </w:tbl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lang w:val="en-US"/>
        </w:rPr>
      </w:pPr>
    </w:p>
    <w:p w:rsidR="00237AFA" w:rsidRDefault="00237AFA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sz w:val="22"/>
          <w:szCs w:val="22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00B050"/>
          <w:sz w:val="22"/>
          <w:szCs w:val="22"/>
          <w:lang w:val="en-US"/>
        </w:rPr>
      </w:pPr>
      <w:proofErr w:type="spellStart"/>
      <w:r w:rsidRPr="00237AFA">
        <w:rPr>
          <w:rFonts w:ascii="Swis721 Th BT" w:hAnsi="Swis721 Th BT"/>
          <w:color w:val="00B050"/>
          <w:sz w:val="22"/>
          <w:szCs w:val="22"/>
          <w:lang w:val="en-US"/>
        </w:rPr>
        <w:t>Modo</w:t>
      </w:r>
      <w:proofErr w:type="spellEnd"/>
      <w:r w:rsidRPr="00237AFA">
        <w:rPr>
          <w:rFonts w:ascii="Swis721 Th BT" w:hAnsi="Swis721 Th BT"/>
          <w:color w:val="00B050"/>
          <w:sz w:val="22"/>
          <w:szCs w:val="22"/>
          <w:lang w:val="en-US"/>
        </w:rPr>
        <w:t xml:space="preserve"> de </w:t>
      </w:r>
      <w:proofErr w:type="spellStart"/>
      <w:r w:rsidRPr="00237AFA">
        <w:rPr>
          <w:rFonts w:ascii="Swis721 Th BT" w:hAnsi="Swis721 Th BT"/>
          <w:color w:val="00B050"/>
          <w:sz w:val="22"/>
          <w:szCs w:val="22"/>
          <w:lang w:val="en-US"/>
        </w:rPr>
        <w:t>Preparo</w:t>
      </w:r>
      <w:proofErr w:type="spellEnd"/>
    </w:p>
    <w:p w:rsidR="000027D6" w:rsidRPr="00237AFA" w:rsidRDefault="000027D6" w:rsidP="000027D6">
      <w:pPr>
        <w:pStyle w:val="Corpo"/>
        <w:numPr>
          <w:ilvl w:val="0"/>
          <w:numId w:val="3"/>
        </w:numPr>
        <w:tabs>
          <w:tab w:val="left" w:pos="284"/>
        </w:tabs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Aquecer FASE 1 e FASE 2 até atingir temperatura de 75°C.</w:t>
      </w:r>
    </w:p>
    <w:p w:rsidR="000027D6" w:rsidRPr="00237AFA" w:rsidRDefault="000027D6" w:rsidP="000027D6">
      <w:pPr>
        <w:pStyle w:val="Corpo"/>
        <w:numPr>
          <w:ilvl w:val="0"/>
          <w:numId w:val="3"/>
        </w:numPr>
        <w:tabs>
          <w:tab w:val="left" w:pos="284"/>
        </w:tabs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Verter FASE 2 sobre FASE 1 com agitação de 1500 RPM, durante 5 minutos.</w:t>
      </w:r>
    </w:p>
    <w:p w:rsidR="000027D6" w:rsidRPr="00237AFA" w:rsidRDefault="000027D6" w:rsidP="000027D6">
      <w:pPr>
        <w:pStyle w:val="Corpo"/>
        <w:numPr>
          <w:ilvl w:val="0"/>
          <w:numId w:val="3"/>
        </w:numPr>
        <w:tabs>
          <w:tab w:val="left" w:pos="284"/>
        </w:tabs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Diminuir agitação para 800 RPM, deixar resfriar abaixo de 40°C.</w:t>
      </w:r>
    </w:p>
    <w:p w:rsidR="000027D6" w:rsidRPr="00237AFA" w:rsidRDefault="000027D6" w:rsidP="000027D6">
      <w:pPr>
        <w:pStyle w:val="Corpo"/>
        <w:numPr>
          <w:ilvl w:val="0"/>
          <w:numId w:val="3"/>
        </w:numPr>
        <w:tabs>
          <w:tab w:val="left" w:pos="284"/>
        </w:tabs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Adicionar FASE 3, agitar por 3 minutos, com agitação de 1000 RPM.</w:t>
      </w:r>
    </w:p>
    <w:p w:rsidR="000027D6" w:rsidRPr="00237AFA" w:rsidRDefault="000027D6" w:rsidP="000027D6">
      <w:pPr>
        <w:pStyle w:val="Corpo"/>
        <w:numPr>
          <w:ilvl w:val="0"/>
          <w:numId w:val="3"/>
        </w:numPr>
        <w:tabs>
          <w:tab w:val="left" w:pos="284"/>
        </w:tabs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Adicionar FASE 4, agitar por 3 minutos com agitação de 2000 RPM, até que o sistema esteja totalmente homogêneo.</w:t>
      </w:r>
    </w:p>
    <w:p w:rsidR="000027D6" w:rsidRPr="00237AFA" w:rsidRDefault="000027D6" w:rsidP="000027D6">
      <w:pPr>
        <w:pStyle w:val="Corpo"/>
        <w:tabs>
          <w:tab w:val="left" w:pos="284"/>
        </w:tabs>
        <w:ind w:left="720"/>
        <w:rPr>
          <w:rFonts w:ascii="Swis721 Th BT" w:hAnsi="Swis721 Th BT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F30388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 w:cs="Arial"/>
          <w:b/>
          <w:noProof/>
          <w:color w:val="00B050"/>
          <w:sz w:val="30"/>
          <w:szCs w:val="30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085CD746" wp14:editId="6CBB3C05">
            <wp:simplePos x="0" y="0"/>
            <wp:positionH relativeFrom="column">
              <wp:posOffset>-809625</wp:posOffset>
            </wp:positionH>
            <wp:positionV relativeFrom="paragraph">
              <wp:posOffset>-781050</wp:posOffset>
            </wp:positionV>
            <wp:extent cx="1319530" cy="1176655"/>
            <wp:effectExtent l="0" t="0" r="0" b="0"/>
            <wp:wrapNone/>
            <wp:docPr id="4" name="Imagem 2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AFA">
        <w:rPr>
          <w:rFonts w:ascii="Swis721 Th BT" w:hAnsi="Swis721 Th BT"/>
          <w:b/>
          <w:color w:val="00B050"/>
        </w:rPr>
        <w:t>Apoio Farmacotécnico</w:t>
      </w: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</w:rPr>
        <w:t xml:space="preserve">Sabonete Líquido sem </w:t>
      </w:r>
      <w:proofErr w:type="spellStart"/>
      <w:r w:rsidRPr="00237AFA">
        <w:rPr>
          <w:rFonts w:ascii="Swis721 Th BT" w:hAnsi="Swis721 Th BT"/>
          <w:b/>
          <w:color w:val="262626" w:themeColor="text1" w:themeTint="D9"/>
          <w:sz w:val="40"/>
          <w:szCs w:val="40"/>
        </w:rPr>
        <w:t>Parabenos</w:t>
      </w:r>
      <w:proofErr w:type="spellEnd"/>
    </w:p>
    <w:p w:rsidR="000027D6" w:rsidRPr="00237AFA" w:rsidRDefault="000027D6" w:rsidP="000027D6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09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836"/>
        <w:gridCol w:w="2836"/>
        <w:gridCol w:w="3112"/>
      </w:tblGrid>
      <w:tr w:rsidR="000027D6" w:rsidRPr="00237AFA" w:rsidTr="00E65875">
        <w:trPr>
          <w:trHeight w:val="325"/>
        </w:trPr>
        <w:tc>
          <w:tcPr>
            <w:tcW w:w="1310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Qsp 100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Polímero JR5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Polyquaternium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10</w:t>
            </w:r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3,00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3,00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  <w:vertAlign w:val="subscript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EDTA Na</w:t>
            </w:r>
            <w:r w:rsidRPr="00237AFA">
              <w:rPr>
                <w:rFonts w:ascii="Swis721 Th BT" w:hAnsi="Swis721 Th BT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Disodium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Edta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0,10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Ácido Cítrico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Citric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Acid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0,50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B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Less</w:t>
            </w:r>
            <w:proofErr w:type="spellEnd"/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Laureth-2 Sulfate</w:t>
            </w:r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25,00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B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CocoamidopropilBetaina</w:t>
            </w:r>
            <w:proofErr w:type="spellEnd"/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bCs/>
                <w:i/>
                <w:color w:val="404040" w:themeColor="text1" w:themeTint="BF"/>
              </w:rPr>
              <w:t>Cocamidopropyl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 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Betaine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8,00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B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Plantarem 2000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Decyl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Polyglucoside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4,00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C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Cloreto de Sódio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Chloride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C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Qs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Óleo Essencial de Lavanda Francesa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Lavandula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Angustifolia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Oil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1,25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Less</w:t>
            </w:r>
            <w:proofErr w:type="spellEnd"/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Laureth-2 Sulfate</w:t>
            </w:r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5,00</w:t>
            </w:r>
          </w:p>
        </w:tc>
      </w:tr>
      <w:tr w:rsidR="000027D6" w:rsidRPr="00237AFA" w:rsidTr="00E65875">
        <w:trPr>
          <w:trHeight w:val="514"/>
        </w:trPr>
        <w:tc>
          <w:tcPr>
            <w:tcW w:w="1310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</w:t>
            </w:r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Optiphen</w:t>
            </w:r>
            <w:proofErr w:type="spellEnd"/>
          </w:p>
        </w:tc>
        <w:tc>
          <w:tcPr>
            <w:tcW w:w="2836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Phenoxyethanol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And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Caprylyl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Glycol</w:t>
            </w:r>
            <w:proofErr w:type="spellEnd"/>
          </w:p>
        </w:tc>
        <w:tc>
          <w:tcPr>
            <w:tcW w:w="311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1,00</w:t>
            </w:r>
          </w:p>
        </w:tc>
      </w:tr>
    </w:tbl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00B050"/>
        </w:rPr>
      </w:pPr>
      <w:r w:rsidRPr="00237AFA">
        <w:rPr>
          <w:rFonts w:ascii="Swis721 Th BT" w:hAnsi="Swis721 Th BT"/>
          <w:color w:val="00B050"/>
        </w:rPr>
        <w:t>Modo de Preparo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Em um recipiente com capacidade apropriado adicionar Fase A e homogeneizar com agitação mecânica de 500 rpm a 700 rpm.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Adicionar os componentes da fase B um a um sobre agitação constante de 500 – 700 RPM.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 xml:space="preserve">Em um segundo recipiente adicionar Fase C e homogeneizar. 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Verter sobre o sistema principal sobre agitação 500 – 700 RPM.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 xml:space="preserve">Em um terceiro recipiente adicionar a fase D e homogeneizar. 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Verter sobre o sistema principal sobre agitação 500 – 700 RPM.</w:t>
      </w:r>
    </w:p>
    <w:p w:rsidR="000027D6" w:rsidRPr="00237AFA" w:rsidRDefault="000027D6" w:rsidP="000027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Swis721 Th BT" w:eastAsia="Arial" w:hAnsi="Swis721 Th BT" w:cs="Times New Roman"/>
          <w:color w:val="404040" w:themeColor="text1" w:themeTint="BF"/>
          <w:szCs w:val="24"/>
        </w:rPr>
      </w:pPr>
      <w:r w:rsidRPr="00237AFA">
        <w:rPr>
          <w:rFonts w:ascii="Swis721 Th BT" w:eastAsia="Arial" w:hAnsi="Swis721 Th BT" w:cs="Times New Roman"/>
          <w:color w:val="404040" w:themeColor="text1" w:themeTint="BF"/>
          <w:szCs w:val="24"/>
        </w:rPr>
        <w:t>Corrigir o pH para 7,0.</w:t>
      </w:r>
    </w:p>
    <w:p w:rsidR="000027D6" w:rsidRPr="00237AFA" w:rsidRDefault="000027D6" w:rsidP="000027D6">
      <w:pPr>
        <w:spacing w:after="0"/>
        <w:jc w:val="center"/>
        <w:rPr>
          <w:rFonts w:ascii="Swis721 Th BT" w:hAnsi="Swis721 Th BT"/>
        </w:rPr>
      </w:pPr>
    </w:p>
    <w:p w:rsidR="000027D6" w:rsidRPr="00237AFA" w:rsidRDefault="000027D6" w:rsidP="000027D6">
      <w:pPr>
        <w:spacing w:after="0"/>
        <w:jc w:val="center"/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color w:val="00B050"/>
        </w:rPr>
        <w:lastRenderedPageBreak/>
        <w:t>Apoio Farmacotécnico</w:t>
      </w:r>
    </w:p>
    <w:p w:rsidR="000027D6" w:rsidRPr="00237AFA" w:rsidRDefault="000027D6" w:rsidP="000027D6">
      <w:pPr>
        <w:pStyle w:val="Subtitulocorpo"/>
        <w:rPr>
          <w:rFonts w:ascii="Swis721 Th BT" w:hAnsi="Swis721 Th BT"/>
        </w:rPr>
      </w:pPr>
      <w:r w:rsidRPr="00237AFA">
        <w:rPr>
          <w:rFonts w:ascii="Swis721 Th BT" w:hAnsi="Swis721 Th BT"/>
        </w:rPr>
        <w:t>Talco Líquido</w:t>
      </w:r>
    </w:p>
    <w:tbl>
      <w:tblPr>
        <w:tblpPr w:leftFromText="141" w:rightFromText="141" w:vertAnchor="text" w:horzAnchor="margin" w:tblpXSpec="center" w:tblpY="527"/>
        <w:tblW w:w="1051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448"/>
        <w:gridCol w:w="2268"/>
        <w:gridCol w:w="2265"/>
        <w:gridCol w:w="2473"/>
      </w:tblGrid>
      <w:tr w:rsidR="000027D6" w:rsidRPr="00237AFA" w:rsidTr="00E65875">
        <w:trPr>
          <w:trHeight w:val="324"/>
        </w:trPr>
        <w:tc>
          <w:tcPr>
            <w:tcW w:w="1062" w:type="dxa"/>
            <w:shd w:val="clear" w:color="auto" w:fill="E7E6E6" w:themeFill="background2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448" w:type="dxa"/>
            <w:shd w:val="clear" w:color="auto" w:fill="E7E6E6" w:themeFill="background2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73" w:type="dxa"/>
            <w:shd w:val="clear" w:color="auto" w:fill="E7E6E6" w:themeFill="background2"/>
          </w:tcPr>
          <w:p w:rsidR="000027D6" w:rsidRPr="00237AFA" w:rsidRDefault="000027D6" w:rsidP="00E65875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237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Água destilada qsp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100,000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Carbopol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Carbomer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0,300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Propilenoglicol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PropyleneGlycol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2,000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Nipagim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Metylparaben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0,180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Nipazol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Propylparaben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0,080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Etanol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Ethanol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40,000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Olivem</w:t>
            </w:r>
            <w:proofErr w:type="spellEnd"/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 300</w:t>
            </w:r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Olive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Oil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PEG-7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Esters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 </w:t>
            </w:r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5,000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Biovital</w:t>
            </w:r>
            <w:proofErr w:type="spellEnd"/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Tapioca </w:t>
            </w: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pure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Tapioca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Starch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20,000 g</w:t>
            </w:r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0027D6" w:rsidRPr="00237AFA" w:rsidTr="00E65875">
        <w:trPr>
          <w:trHeight w:val="512"/>
        </w:trPr>
        <w:tc>
          <w:tcPr>
            <w:tcW w:w="1062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448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Trietanolamina</w:t>
            </w:r>
            <w:proofErr w:type="spellEnd"/>
          </w:p>
        </w:tc>
        <w:tc>
          <w:tcPr>
            <w:tcW w:w="2268" w:type="dxa"/>
          </w:tcPr>
          <w:p w:rsidR="000027D6" w:rsidRPr="00237AFA" w:rsidRDefault="000027D6" w:rsidP="00E65875">
            <w:pPr>
              <w:tabs>
                <w:tab w:val="left" w:pos="765"/>
              </w:tabs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Triethanolamine</w:t>
            </w:r>
            <w:proofErr w:type="spellEnd"/>
          </w:p>
        </w:tc>
        <w:tc>
          <w:tcPr>
            <w:tcW w:w="2265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gramStart"/>
            <w:r w:rsidRPr="00237AFA">
              <w:rPr>
                <w:rFonts w:ascii="Swis721 Th BT" w:hAnsi="Swis721 Th BT"/>
                <w:color w:val="404040" w:themeColor="text1" w:themeTint="BF"/>
              </w:rPr>
              <w:t>qs</w:t>
            </w:r>
            <w:proofErr w:type="gramEnd"/>
          </w:p>
        </w:tc>
        <w:tc>
          <w:tcPr>
            <w:tcW w:w="2473" w:type="dxa"/>
          </w:tcPr>
          <w:p w:rsidR="000027D6" w:rsidRPr="00237AFA" w:rsidRDefault="000027D6" w:rsidP="00E65875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</w:tbl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lang w:val="en-US"/>
        </w:rPr>
      </w:pPr>
    </w:p>
    <w:p w:rsidR="00237AFA" w:rsidRDefault="00237AFA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0027D6" w:rsidRPr="00237AFA" w:rsidRDefault="000027D6" w:rsidP="000027D6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00B050"/>
          <w:lang w:val="en-US"/>
        </w:rPr>
      </w:pPr>
      <w:proofErr w:type="spellStart"/>
      <w:r w:rsidRPr="00237AFA">
        <w:rPr>
          <w:rFonts w:ascii="Swis721 Th BT" w:hAnsi="Swis721 Th BT"/>
          <w:color w:val="00B050"/>
          <w:lang w:val="en-US"/>
        </w:rPr>
        <w:t>Modo</w:t>
      </w:r>
      <w:proofErr w:type="spellEnd"/>
      <w:r w:rsidRPr="00237AFA">
        <w:rPr>
          <w:rFonts w:ascii="Swis721 Th BT" w:hAnsi="Swis721 Th BT"/>
          <w:color w:val="00B050"/>
          <w:lang w:val="en-US"/>
        </w:rPr>
        <w:t xml:space="preserve"> de </w:t>
      </w:r>
      <w:proofErr w:type="spellStart"/>
      <w:r w:rsidRPr="00237AFA">
        <w:rPr>
          <w:rFonts w:ascii="Swis721 Th BT" w:hAnsi="Swis721 Th BT"/>
          <w:color w:val="00B050"/>
          <w:lang w:val="en-US"/>
        </w:rPr>
        <w:t>Preparo</w:t>
      </w:r>
      <w:proofErr w:type="spellEnd"/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Misturar os componentes da fase 1.</w:t>
      </w:r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Aquecer os componentes da fase 2 a 40 °C.</w:t>
      </w:r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Adicionar a fase 2 na fase 1.</w:t>
      </w:r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Homogeneizar os componentes da fase 3 e adicioná-la sobre a mistura 1+2.</w:t>
      </w:r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Adicionar a fase 4 sobre a mistura anterior e agitar vigorosamente até completa homogeneização.</w:t>
      </w:r>
    </w:p>
    <w:p w:rsidR="000027D6" w:rsidRPr="00237AFA" w:rsidRDefault="000027D6" w:rsidP="000027D6">
      <w:pPr>
        <w:pStyle w:val="Corpo"/>
        <w:numPr>
          <w:ilvl w:val="0"/>
          <w:numId w:val="5"/>
        </w:numPr>
        <w:tabs>
          <w:tab w:val="left" w:pos="851"/>
        </w:tabs>
        <w:ind w:left="709" w:hanging="283"/>
        <w:rPr>
          <w:rFonts w:ascii="Swis721 Th BT" w:hAnsi="Swis721 Th BT"/>
        </w:rPr>
      </w:pPr>
      <w:r w:rsidRPr="00237AFA">
        <w:rPr>
          <w:rFonts w:ascii="Swis721 Th BT" w:hAnsi="Swis721 Th BT"/>
          <w:color w:val="404040" w:themeColor="text1" w:themeTint="BF"/>
        </w:rPr>
        <w:t>Ajustar o pH com a fase 5 entre 6,0 e 6,5.</w:t>
      </w:r>
    </w:p>
    <w:p w:rsidR="000027D6" w:rsidRPr="00237AFA" w:rsidRDefault="000027D6" w:rsidP="000027D6">
      <w:pPr>
        <w:pStyle w:val="Corpo"/>
        <w:tabs>
          <w:tab w:val="left" w:pos="284"/>
        </w:tabs>
        <w:ind w:left="720"/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>
      <w:pPr>
        <w:rPr>
          <w:rFonts w:ascii="Swis721 Th BT" w:hAnsi="Swis721 Th BT"/>
        </w:rPr>
      </w:pPr>
    </w:p>
    <w:p w:rsidR="000027D6" w:rsidRPr="00237AFA" w:rsidRDefault="000027D6" w:rsidP="000027D6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color w:val="00B050"/>
        </w:rPr>
        <w:lastRenderedPageBreak/>
        <w:t>Apoio Farmacotécnico</w:t>
      </w:r>
    </w:p>
    <w:p w:rsidR="000027D6" w:rsidRPr="00237AFA" w:rsidRDefault="000027D6" w:rsidP="000027D6">
      <w:pPr>
        <w:pStyle w:val="Subtitulocorpo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Base para Iogurte</w:t>
      </w:r>
    </w:p>
    <w:tbl>
      <w:tblPr>
        <w:tblStyle w:val="ListaClara-nfase1"/>
        <w:tblpPr w:leftFromText="141" w:rightFromText="141" w:vertAnchor="text" w:horzAnchor="margin" w:tblpXSpec="center" w:tblpY="527"/>
        <w:tblW w:w="96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244"/>
        <w:gridCol w:w="2236"/>
        <w:gridCol w:w="2761"/>
        <w:gridCol w:w="1709"/>
      </w:tblGrid>
      <w:tr w:rsidR="000027D6" w:rsidRPr="00237AFA" w:rsidTr="00E6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Fase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pStyle w:val="Corp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Componentes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pStyle w:val="Corp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INCI Name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pStyle w:val="Corp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Quantidades (g) para 1 sachê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0027D6" w:rsidRPr="00237AFA" w:rsidRDefault="000027D6" w:rsidP="00E65875">
            <w:pPr>
              <w:pStyle w:val="Corp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Fornecedor 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Polidextrose</w:t>
            </w:r>
            <w:proofErr w:type="spellEnd"/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Polydextrose</w:t>
            </w:r>
            <w:proofErr w:type="spellEnd"/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20,000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Carboximetilcelulose</w:t>
            </w:r>
            <w:proofErr w:type="spellEnd"/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Cellulose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Gum</w:t>
            </w:r>
            <w:proofErr w:type="spellEnd"/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Sucralose</w:t>
            </w:r>
            <w:proofErr w:type="spellEnd"/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Sucralose</w:t>
            </w:r>
            <w:proofErr w:type="spellEnd"/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0,150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Acessulfame</w:t>
            </w:r>
            <w:proofErr w:type="spellEnd"/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 K</w:t>
            </w:r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Potassium</w:t>
            </w:r>
            <w:proofErr w:type="spellEnd"/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0,150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Xilitol</w:t>
            </w:r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Xylitol</w:t>
            </w:r>
            <w:proofErr w:type="spellEnd"/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Dióxido de Silício Coloidal</w:t>
            </w:r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0,250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</w:rPr>
              <w:t>Benzoato</w:t>
            </w:r>
            <w:proofErr w:type="spellEnd"/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 de Sódio</w:t>
            </w:r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Sodium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Benzoate</w:t>
            </w:r>
            <w:proofErr w:type="spellEnd"/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0,300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Ácido Tartárico (Pó A 25 %)</w:t>
            </w:r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Tartaric</w:t>
            </w:r>
            <w:proofErr w:type="spellEnd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 xml:space="preserve"> </w:t>
            </w:r>
            <w:proofErr w:type="spellStart"/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Acid</w:t>
            </w:r>
            <w:proofErr w:type="spellEnd"/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0,500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Aroma (Pó)</w:t>
            </w:r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Corante (Pó) Opcional</w:t>
            </w:r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0,010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0027D6" w:rsidRPr="00237AFA" w:rsidTr="00E6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b w:val="0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b w:val="0"/>
                <w:color w:val="404040" w:themeColor="text1" w:themeTint="BF"/>
              </w:rPr>
              <w:t>1</w:t>
            </w:r>
          </w:p>
        </w:tc>
        <w:tc>
          <w:tcPr>
            <w:tcW w:w="2244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Nutriente Funcional</w:t>
            </w:r>
          </w:p>
        </w:tc>
        <w:tc>
          <w:tcPr>
            <w:tcW w:w="2236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761" w:type="dxa"/>
            <w:tcBorders>
              <w:top w:val="none" w:sz="0" w:space="0" w:color="auto"/>
              <w:bottom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(x) mg</w:t>
            </w: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27D6" w:rsidRPr="00237AFA" w:rsidRDefault="000027D6" w:rsidP="00E65875">
            <w:pPr>
              <w:pStyle w:val="Corp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0027D6" w:rsidRPr="00237AFA" w:rsidTr="00E6587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0027D6" w:rsidRPr="00237AFA" w:rsidRDefault="000027D6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</w:p>
        </w:tc>
        <w:tc>
          <w:tcPr>
            <w:tcW w:w="2244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</w:p>
        </w:tc>
        <w:tc>
          <w:tcPr>
            <w:tcW w:w="2236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i/>
                <w:color w:val="404040" w:themeColor="text1" w:themeTint="BF"/>
              </w:rPr>
            </w:pPr>
          </w:p>
        </w:tc>
        <w:tc>
          <w:tcPr>
            <w:tcW w:w="2761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  <w:r w:rsidRPr="00237AFA">
              <w:rPr>
                <w:rFonts w:ascii="Swis721 Th BT" w:hAnsi="Swis721 Th BT"/>
                <w:color w:val="404040" w:themeColor="text1" w:themeTint="BF"/>
              </w:rPr>
              <w:t xml:space="preserve">~ 25,000 </w:t>
            </w:r>
          </w:p>
        </w:tc>
        <w:tc>
          <w:tcPr>
            <w:tcW w:w="1709" w:type="dxa"/>
          </w:tcPr>
          <w:p w:rsidR="000027D6" w:rsidRPr="00237AFA" w:rsidRDefault="000027D6" w:rsidP="00E65875">
            <w:pPr>
              <w:pStyle w:val="Corp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wis721 Th BT" w:hAnsi="Swis721 Th BT"/>
                <w:color w:val="404040" w:themeColor="text1" w:themeTint="BF"/>
              </w:rPr>
            </w:pPr>
          </w:p>
        </w:tc>
      </w:tr>
    </w:tbl>
    <w:p w:rsidR="000027D6" w:rsidRPr="00237AFA" w:rsidRDefault="000027D6" w:rsidP="000027D6">
      <w:pPr>
        <w:pStyle w:val="Titulo"/>
        <w:rPr>
          <w:rFonts w:ascii="Swis721 Th BT" w:hAnsi="Swis721 Th BT"/>
        </w:rPr>
      </w:pPr>
    </w:p>
    <w:p w:rsidR="000027D6" w:rsidRPr="00237AFA" w:rsidRDefault="000027D6" w:rsidP="000027D6">
      <w:pPr>
        <w:pStyle w:val="Subttulo"/>
        <w:jc w:val="center"/>
        <w:rPr>
          <w:rFonts w:ascii="Swis721 Th BT" w:hAnsi="Swis721 Th BT"/>
          <w:color w:val="00B050"/>
        </w:rPr>
      </w:pPr>
      <w:r w:rsidRPr="00237AFA">
        <w:rPr>
          <w:rFonts w:ascii="Swis721 Th BT" w:hAnsi="Swis721 Th BT"/>
          <w:color w:val="00B050"/>
        </w:rPr>
        <w:t>Modo de preparo</w:t>
      </w:r>
    </w:p>
    <w:p w:rsidR="000027D6" w:rsidRPr="00237AFA" w:rsidRDefault="000027D6" w:rsidP="000027D6">
      <w:pPr>
        <w:pStyle w:val="Corpo"/>
        <w:rPr>
          <w:rFonts w:ascii="Swis721 Th BT" w:hAnsi="Swis721 Th BT"/>
        </w:rPr>
      </w:pP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Homogeneização dos pós através da técnica da Diluição Geométrica;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Pesar todos os componentes da Fase 1 da formulação;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Coloque o componente presente em menor quantidade no gral;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Selecione um componente presente em maior quantidade e coloque no gral uma quantidade aproximadamente igual ao volume de pó do primeiro componente;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Triture bem os pós até obter uma mistura uniforme;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Adicione um volume de pó do segundo componente igual ao volume de pó da mistura presente no gral e triture bem;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Continue adicionando os pós no gral dessa mesma forma até que todos os componentes sejam adicionados;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Tamisar a Fase 1 em </w:t>
      </w:r>
      <w:proofErr w:type="spellStart"/>
      <w:r w:rsidRPr="00237AFA">
        <w:rPr>
          <w:rFonts w:ascii="Swis721 Th BT" w:hAnsi="Swis721 Th BT"/>
          <w:color w:val="404040" w:themeColor="text1" w:themeTint="BF"/>
        </w:rPr>
        <w:t>tamis</w:t>
      </w:r>
      <w:proofErr w:type="spellEnd"/>
      <w:r w:rsidRPr="00237AFA">
        <w:rPr>
          <w:rFonts w:ascii="Swis721 Th BT" w:hAnsi="Swis721 Th BT"/>
          <w:color w:val="404040" w:themeColor="text1" w:themeTint="BF"/>
        </w:rPr>
        <w:t xml:space="preserve"> nº 50 a 60;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Pesar a quantidade de pó para cada dose e acondicionar em sachês de tamanho adequado e selar;</w:t>
      </w:r>
    </w:p>
    <w:p w:rsidR="000027D6" w:rsidRPr="00237AFA" w:rsidRDefault="000027D6" w:rsidP="000027D6">
      <w:pPr>
        <w:pStyle w:val="Corpo"/>
        <w:numPr>
          <w:ilvl w:val="0"/>
          <w:numId w:val="6"/>
        </w:numPr>
        <w:rPr>
          <w:rFonts w:ascii="Swis721 Th BT" w:hAnsi="Swis721 Th BT"/>
        </w:rPr>
      </w:pPr>
      <w:r w:rsidRPr="00237AFA">
        <w:rPr>
          <w:rFonts w:ascii="Swis721 Th BT" w:hAnsi="Swis721 Th BT"/>
          <w:color w:val="404040" w:themeColor="text1" w:themeTint="BF"/>
        </w:rPr>
        <w:t>Dispensar os sachês em uma caixa ou pote rotulado.</w:t>
      </w:r>
    </w:p>
    <w:p w:rsidR="00E65875" w:rsidRPr="00237AFA" w:rsidRDefault="00E65875" w:rsidP="00E65875">
      <w:pPr>
        <w:pStyle w:val="Titulo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color w:val="00B050"/>
        </w:rPr>
        <w:lastRenderedPageBreak/>
        <w:t>Apoio Farmacotécnico</w:t>
      </w:r>
    </w:p>
    <w:p w:rsidR="00E65875" w:rsidRPr="00237AFA" w:rsidRDefault="00E65875" w:rsidP="00E65875">
      <w:pPr>
        <w:pStyle w:val="Subtitulocorpo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Comprimidos </w:t>
      </w:r>
      <w:bookmarkStart w:id="0" w:name="_GoBack"/>
      <w:proofErr w:type="spellStart"/>
      <w:r w:rsidRPr="00237AFA">
        <w:rPr>
          <w:rFonts w:ascii="Swis721 Th BT" w:hAnsi="Swis721 Th BT"/>
          <w:color w:val="404040" w:themeColor="text1" w:themeTint="BF"/>
        </w:rPr>
        <w:t>Orodispersíveis</w:t>
      </w:r>
      <w:bookmarkEnd w:id="0"/>
      <w:proofErr w:type="spellEnd"/>
    </w:p>
    <w:p w:rsidR="00E65875" w:rsidRPr="00237AFA" w:rsidRDefault="00E65875" w:rsidP="00E65875">
      <w:pPr>
        <w:pStyle w:val="Subtitulocorpo"/>
        <w:rPr>
          <w:rFonts w:ascii="Swis721 Th BT" w:hAnsi="Swis721 Th BT"/>
        </w:rPr>
      </w:pPr>
    </w:p>
    <w:tbl>
      <w:tblPr>
        <w:tblStyle w:val="Tabelacomgrade"/>
        <w:tblW w:w="0" w:type="auto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9"/>
        <w:gridCol w:w="2606"/>
        <w:gridCol w:w="1621"/>
        <w:gridCol w:w="1846"/>
        <w:gridCol w:w="1342"/>
      </w:tblGrid>
      <w:tr w:rsidR="00E65875" w:rsidRPr="00237AFA" w:rsidTr="00E65875">
        <w:trPr>
          <w:trHeight w:val="504"/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E65875" w:rsidRPr="00237AFA" w:rsidRDefault="00E65875" w:rsidP="00E65875">
            <w:pPr>
              <w:pStyle w:val="Corpo"/>
              <w:spacing w:before="120" w:after="120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Fase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E65875" w:rsidRPr="00237AFA" w:rsidRDefault="00E65875" w:rsidP="00E65875">
            <w:pPr>
              <w:pStyle w:val="Corpo"/>
              <w:spacing w:before="120" w:after="120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Componente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5875" w:rsidRPr="00237AFA" w:rsidRDefault="00E65875" w:rsidP="00E65875">
            <w:pPr>
              <w:pStyle w:val="Corpo"/>
              <w:spacing w:before="120" w:after="120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INCI Name</w:t>
            </w:r>
          </w:p>
        </w:tc>
        <w:tc>
          <w:tcPr>
            <w:tcW w:w="1877" w:type="dxa"/>
            <w:shd w:val="clear" w:color="auto" w:fill="D9D9D9" w:themeFill="background1" w:themeFillShade="D9"/>
            <w:vAlign w:val="center"/>
          </w:tcPr>
          <w:p w:rsidR="00E65875" w:rsidRPr="00237AFA" w:rsidRDefault="00E65875" w:rsidP="00E65875">
            <w:pPr>
              <w:pStyle w:val="Corpo"/>
              <w:spacing w:before="120" w:after="120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Concentração (%)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E65875" w:rsidRPr="00237AFA" w:rsidRDefault="00E65875" w:rsidP="00E65875">
            <w:pPr>
              <w:pStyle w:val="Corpo"/>
              <w:spacing w:before="120" w:after="120"/>
              <w:jc w:val="center"/>
              <w:rPr>
                <w:rFonts w:ascii="Swis721 Th BT" w:hAnsi="Swis721 Th BT"/>
                <w:b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b/>
                <w:color w:val="404040" w:themeColor="text1" w:themeTint="BF"/>
                <w:szCs w:val="22"/>
              </w:rPr>
              <w:t>Fornecedor</w:t>
            </w:r>
          </w:p>
        </w:tc>
      </w:tr>
      <w:tr w:rsidR="00E65875" w:rsidRPr="00237AFA" w:rsidTr="00E65875">
        <w:trPr>
          <w:trHeight w:val="504"/>
          <w:jc w:val="center"/>
        </w:trPr>
        <w:tc>
          <w:tcPr>
            <w:tcW w:w="1096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ORO-TAB</w:t>
            </w:r>
            <w:r w:rsidRPr="00237AFA">
              <w:rPr>
                <w:rFonts w:ascii="Swis721 Th BT" w:hAnsi="Swis721 Th BT"/>
                <w:color w:val="404040" w:themeColor="text1" w:themeTint="BF"/>
                <w:szCs w:val="22"/>
                <w:vertAlign w:val="superscript"/>
              </w:rPr>
              <w:t>®</w:t>
            </w:r>
          </w:p>
        </w:tc>
        <w:tc>
          <w:tcPr>
            <w:tcW w:w="1701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1877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Qsp</w:t>
            </w:r>
          </w:p>
        </w:tc>
        <w:tc>
          <w:tcPr>
            <w:tcW w:w="134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Diversos</w:t>
            </w:r>
          </w:p>
        </w:tc>
      </w:tr>
      <w:tr w:rsidR="00E65875" w:rsidRPr="00237AFA" w:rsidTr="00E65875">
        <w:trPr>
          <w:trHeight w:val="504"/>
          <w:jc w:val="center"/>
        </w:trPr>
        <w:tc>
          <w:tcPr>
            <w:tcW w:w="1096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Ativo</w:t>
            </w:r>
          </w:p>
        </w:tc>
        <w:tc>
          <w:tcPr>
            <w:tcW w:w="1701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1877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X%</w:t>
            </w:r>
          </w:p>
        </w:tc>
        <w:tc>
          <w:tcPr>
            <w:tcW w:w="134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</w:tr>
      <w:tr w:rsidR="00E65875" w:rsidRPr="00237AFA" w:rsidTr="00E65875">
        <w:trPr>
          <w:trHeight w:val="504"/>
          <w:jc w:val="center"/>
        </w:trPr>
        <w:tc>
          <w:tcPr>
            <w:tcW w:w="1096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269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 xml:space="preserve">Molde para Comprimidos </w:t>
            </w: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Orodispersíveis</w:t>
            </w:r>
            <w:proofErr w:type="spellEnd"/>
          </w:p>
        </w:tc>
        <w:tc>
          <w:tcPr>
            <w:tcW w:w="1701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1877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-</w:t>
            </w:r>
          </w:p>
        </w:tc>
        <w:tc>
          <w:tcPr>
            <w:tcW w:w="1348" w:type="dxa"/>
            <w:vAlign w:val="center"/>
          </w:tcPr>
          <w:p w:rsidR="00E65875" w:rsidRPr="00237AFA" w:rsidRDefault="00E65875" w:rsidP="00E65875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proofErr w:type="spellStart"/>
            <w:r w:rsidRPr="00237AFA">
              <w:rPr>
                <w:rFonts w:ascii="Swis721 Th BT" w:hAnsi="Swis721 Th BT"/>
                <w:color w:val="404040" w:themeColor="text1" w:themeTint="BF"/>
                <w:szCs w:val="22"/>
              </w:rPr>
              <w:t>Tepron</w:t>
            </w:r>
            <w:proofErr w:type="spellEnd"/>
          </w:p>
        </w:tc>
      </w:tr>
    </w:tbl>
    <w:p w:rsidR="00E65875" w:rsidRPr="00237AFA" w:rsidRDefault="00E65875" w:rsidP="00E65875">
      <w:pPr>
        <w:pStyle w:val="Subtitulocorpo"/>
        <w:rPr>
          <w:rFonts w:ascii="Swis721 Th BT" w:hAnsi="Swis721 Th BT"/>
          <w:color w:val="808080" w:themeColor="background1" w:themeShade="80"/>
          <w:sz w:val="22"/>
        </w:rPr>
      </w:pPr>
    </w:p>
    <w:p w:rsidR="00237AFA" w:rsidRDefault="00237AFA" w:rsidP="00E65875">
      <w:pPr>
        <w:pStyle w:val="Subttulo"/>
        <w:spacing w:after="120"/>
        <w:jc w:val="center"/>
        <w:rPr>
          <w:rFonts w:ascii="Swis721 Th BT" w:hAnsi="Swis721 Th BT"/>
          <w:color w:val="00B050"/>
        </w:rPr>
      </w:pPr>
    </w:p>
    <w:p w:rsidR="00E65875" w:rsidRPr="00237AFA" w:rsidRDefault="00E65875" w:rsidP="00E65875">
      <w:pPr>
        <w:pStyle w:val="Subttulo"/>
        <w:spacing w:after="120"/>
        <w:jc w:val="center"/>
        <w:rPr>
          <w:rFonts w:ascii="Swis721 Th BT" w:hAnsi="Swis721 Th BT"/>
          <w:color w:val="00B050"/>
        </w:rPr>
      </w:pPr>
      <w:r w:rsidRPr="00237AFA">
        <w:rPr>
          <w:rFonts w:ascii="Swis721 Th BT" w:hAnsi="Swis721 Th BT"/>
          <w:color w:val="00B050"/>
        </w:rPr>
        <w:t>Modo de Preparo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Preparar uma quantidade excedente ao solicitado pela prescrição para compensar eventuais perdas. Considerar para fins de cálculo e pesagem uma quantidade excedente de ingrediente ativo e base suficiente para o preparo adicional de 10% da quantidade de comprimidos solicitada.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Calcular a quantidade de ingrediente ativo e base necessária. 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Pesar </w:t>
      </w:r>
      <w:proofErr w:type="gramStart"/>
      <w:r w:rsidRPr="00237AFA">
        <w:rPr>
          <w:rFonts w:ascii="Swis721 Th BT" w:hAnsi="Swis721 Th BT"/>
          <w:color w:val="404040" w:themeColor="text1" w:themeTint="BF"/>
        </w:rPr>
        <w:t>o(</w:t>
      </w:r>
      <w:proofErr w:type="gramEnd"/>
      <w:r w:rsidRPr="00237AFA">
        <w:rPr>
          <w:rFonts w:ascii="Swis721 Th BT" w:hAnsi="Swis721 Th BT"/>
          <w:color w:val="404040" w:themeColor="text1" w:themeTint="BF"/>
        </w:rPr>
        <w:t>s) ingrediente(s) ativo(s) e a base inerte.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Triturar, tamisar e misturar geometricamente os ingredientes da formulação, e misturar com a base inerte ORO-TAB.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Distribuir a mistura anterior sobre as cavidades do molde (base do molde) de modo a preenchê-las totalmente. Compactar o pó nas cavidades com a parte superior do molde contendo </w:t>
      </w:r>
      <w:proofErr w:type="spellStart"/>
      <w:r w:rsidRPr="00237AFA">
        <w:rPr>
          <w:rFonts w:ascii="Swis721 Th BT" w:hAnsi="Swis721 Th BT"/>
          <w:color w:val="404040" w:themeColor="text1" w:themeTint="BF"/>
        </w:rPr>
        <w:t>socadores</w:t>
      </w:r>
      <w:proofErr w:type="spellEnd"/>
      <w:r w:rsidRPr="00237AFA">
        <w:rPr>
          <w:rFonts w:ascii="Swis721 Th BT" w:hAnsi="Swis721 Th BT"/>
          <w:color w:val="404040" w:themeColor="text1" w:themeTint="BF"/>
        </w:rPr>
        <w:t xml:space="preserve"> pelo menos três vezes. Após cada compactação, se necessário, adicionar mais base inerte de modo a preencher totalmente as cavidades.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Colocar o molde preenchido (somente a placa base com as cavidades preenchidas) com a base inerte em uma estufa previamente aquecida a 100-110º C durante 30 minutos. 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Remover o molde da estufa, utilizando uma luva protetora térmica.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Deixar o molde resfriar em temperatura ambiente durante 15 minutos antes de remover os comprimidos.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Remover os comprimidos do molde através da inversão deste sobre a placa de recuperação (superfície lisa da placa com </w:t>
      </w:r>
      <w:proofErr w:type="spellStart"/>
      <w:r w:rsidRPr="00237AFA">
        <w:rPr>
          <w:rFonts w:ascii="Swis721 Th BT" w:hAnsi="Swis721 Th BT"/>
          <w:color w:val="404040" w:themeColor="text1" w:themeTint="BF"/>
        </w:rPr>
        <w:t>socadores</w:t>
      </w:r>
      <w:proofErr w:type="spellEnd"/>
      <w:r w:rsidRPr="00237AFA">
        <w:rPr>
          <w:rFonts w:ascii="Swis721 Th BT" w:hAnsi="Swis721 Th BT"/>
          <w:color w:val="404040" w:themeColor="text1" w:themeTint="BF"/>
        </w:rPr>
        <w:t xml:space="preserve">), batendo levemente com o cabo da espátula ou com punhos das mãos contra o fundo do molde para liberar os comprimidos </w:t>
      </w:r>
      <w:proofErr w:type="spellStart"/>
      <w:r w:rsidRPr="00237AFA">
        <w:rPr>
          <w:rFonts w:ascii="Swis721 Th BT" w:hAnsi="Swis721 Th BT"/>
          <w:color w:val="404040" w:themeColor="text1" w:themeTint="BF"/>
        </w:rPr>
        <w:t>orodispersíveis</w:t>
      </w:r>
      <w:proofErr w:type="spellEnd"/>
      <w:r w:rsidRPr="00237AFA">
        <w:rPr>
          <w:rFonts w:ascii="Swis721 Th BT" w:hAnsi="Swis721 Th BT"/>
          <w:color w:val="404040" w:themeColor="text1" w:themeTint="BF"/>
        </w:rPr>
        <w:t>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>Deixar os comprimidos esfriarem por um período adicional de 15 a 30 minutos.</w:t>
      </w:r>
    </w:p>
    <w:p w:rsidR="00E65875" w:rsidRPr="00237AFA" w:rsidRDefault="00E65875" w:rsidP="00E65875">
      <w:pPr>
        <w:pStyle w:val="PargrafodaLista"/>
        <w:numPr>
          <w:ilvl w:val="0"/>
          <w:numId w:val="8"/>
        </w:numPr>
        <w:jc w:val="both"/>
        <w:rPr>
          <w:rFonts w:ascii="Swis721 Th BT" w:hAnsi="Swis721 Th BT"/>
          <w:color w:val="404040" w:themeColor="text1" w:themeTint="BF"/>
        </w:rPr>
      </w:pPr>
      <w:r w:rsidRPr="00237AFA">
        <w:rPr>
          <w:rFonts w:ascii="Swis721 Th BT" w:hAnsi="Swis721 Th BT"/>
          <w:color w:val="404040" w:themeColor="text1" w:themeTint="BF"/>
        </w:rPr>
        <w:t xml:space="preserve">Embalar em </w:t>
      </w:r>
      <w:proofErr w:type="spellStart"/>
      <w:r w:rsidRPr="00237AFA">
        <w:rPr>
          <w:rFonts w:ascii="Swis721 Th BT" w:hAnsi="Swis721 Th BT"/>
          <w:color w:val="404040" w:themeColor="text1" w:themeTint="BF"/>
        </w:rPr>
        <w:t>blíster</w:t>
      </w:r>
      <w:proofErr w:type="spellEnd"/>
      <w:r w:rsidRPr="00237AFA">
        <w:rPr>
          <w:rFonts w:ascii="Swis721 Th BT" w:hAnsi="Swis721 Th BT"/>
          <w:color w:val="404040" w:themeColor="text1" w:themeTint="BF"/>
        </w:rPr>
        <w:t xml:space="preserve"> apropriado, sachê de alumínio ou frasco de vidro com algodão.</w:t>
      </w:r>
    </w:p>
    <w:p w:rsidR="00E65875" w:rsidRPr="00237AFA" w:rsidRDefault="00E65875">
      <w:pPr>
        <w:rPr>
          <w:rFonts w:ascii="Swis721 Th BT" w:hAnsi="Swis721 Th BT"/>
        </w:rPr>
      </w:pPr>
    </w:p>
    <w:p w:rsidR="00DC7F72" w:rsidRPr="00237AFA" w:rsidRDefault="00DC7F72">
      <w:pPr>
        <w:rPr>
          <w:rFonts w:ascii="Swis721 Th BT" w:hAnsi="Swis721 Th BT"/>
        </w:rPr>
      </w:pPr>
    </w:p>
    <w:p w:rsidR="00DC7F72" w:rsidRPr="00237AFA" w:rsidRDefault="00DC7F72" w:rsidP="00DC7F72">
      <w:pPr>
        <w:pStyle w:val="Titulo"/>
        <w:ind w:left="-567" w:right="-568"/>
        <w:rPr>
          <w:rFonts w:ascii="Swis721 Th BT" w:hAnsi="Swis721 Th BT"/>
          <w:b/>
          <w:color w:val="00B050"/>
        </w:rPr>
      </w:pPr>
      <w:r w:rsidRPr="00237AFA">
        <w:rPr>
          <w:rFonts w:ascii="Swis721 Th BT" w:hAnsi="Swis721 Th BT"/>
          <w:b/>
          <w:noProof/>
          <w:color w:val="00B050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511C816D" wp14:editId="4D9E1F51">
            <wp:simplePos x="0" y="0"/>
            <wp:positionH relativeFrom="column">
              <wp:posOffset>4949190</wp:posOffset>
            </wp:positionH>
            <wp:positionV relativeFrom="paragraph">
              <wp:posOffset>-680720</wp:posOffset>
            </wp:positionV>
            <wp:extent cx="1323975" cy="1181100"/>
            <wp:effectExtent l="19050" t="0" r="9525" b="0"/>
            <wp:wrapNone/>
            <wp:docPr id="12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AFA">
        <w:rPr>
          <w:rFonts w:ascii="Swis721 Th BT" w:hAnsi="Swis721 Th BT"/>
          <w:b/>
          <w:color w:val="00B050"/>
        </w:rPr>
        <w:t>Apoio Farmacotécnico</w:t>
      </w:r>
    </w:p>
    <w:p w:rsidR="00DC7F72" w:rsidRPr="00237AFA" w:rsidRDefault="00DC7F72" w:rsidP="00DC7F72">
      <w:pPr>
        <w:pStyle w:val="Subtitulocorpo"/>
        <w:rPr>
          <w:rFonts w:ascii="Swis721 Th BT" w:hAnsi="Swis721 Th BT"/>
        </w:rPr>
      </w:pPr>
      <w:r w:rsidRPr="00237AFA">
        <w:rPr>
          <w:rFonts w:ascii="Swis721 Th BT" w:hAnsi="Swis721 Th BT"/>
        </w:rPr>
        <w:t xml:space="preserve">Zinco </w:t>
      </w:r>
      <w:proofErr w:type="spellStart"/>
      <w:r w:rsidRPr="00237AFA">
        <w:rPr>
          <w:rFonts w:ascii="Swis721 Th BT" w:hAnsi="Swis721 Th BT"/>
        </w:rPr>
        <w:t>Quelato</w:t>
      </w:r>
      <w:proofErr w:type="spellEnd"/>
      <w:r w:rsidRPr="00237AFA">
        <w:rPr>
          <w:rFonts w:ascii="Swis721 Th BT" w:hAnsi="Swis721 Th BT"/>
        </w:rPr>
        <w:t xml:space="preserve"> </w:t>
      </w:r>
      <w:proofErr w:type="spellStart"/>
      <w:r w:rsidRPr="00237AFA">
        <w:rPr>
          <w:rFonts w:ascii="Swis721 Th BT" w:hAnsi="Swis721 Th BT"/>
          <w:i/>
        </w:rPr>
        <w:t>Taste</w:t>
      </w:r>
      <w:proofErr w:type="spellEnd"/>
      <w:r w:rsidRPr="00237AFA">
        <w:rPr>
          <w:rFonts w:ascii="Swis721 Th BT" w:hAnsi="Swis721 Th BT"/>
          <w:i/>
        </w:rPr>
        <w:t xml:space="preserve"> </w:t>
      </w:r>
      <w:proofErr w:type="spellStart"/>
      <w:r w:rsidRPr="00237AFA">
        <w:rPr>
          <w:rFonts w:ascii="Swis721 Th BT" w:hAnsi="Swis721 Th BT"/>
          <w:i/>
        </w:rPr>
        <w:t>Free</w:t>
      </w:r>
      <w:proofErr w:type="spellEnd"/>
      <w:r w:rsidRPr="00237AFA">
        <w:rPr>
          <w:rFonts w:ascii="Swis721 Th BT" w:hAnsi="Swis721 Th BT"/>
        </w:rPr>
        <w:t xml:space="preserve"> (1 mg de Zn elementar/mL)</w:t>
      </w:r>
    </w:p>
    <w:p w:rsidR="00DC7F72" w:rsidRPr="00237AFA" w:rsidRDefault="00DC7F72" w:rsidP="00DC7F72">
      <w:pPr>
        <w:pStyle w:val="Subtitulocorpo"/>
        <w:rPr>
          <w:rFonts w:ascii="Swis721 Th BT" w:hAnsi="Swis721 Th BT"/>
        </w:rPr>
      </w:pPr>
    </w:p>
    <w:p w:rsidR="00DC7F72" w:rsidRPr="00237AFA" w:rsidRDefault="00DC7F72" w:rsidP="00DC7F72">
      <w:pPr>
        <w:rPr>
          <w:rFonts w:ascii="Swis721 Th BT" w:hAnsi="Swis721 Th BT" w:cs="Arial"/>
        </w:rPr>
      </w:pPr>
    </w:p>
    <w:tbl>
      <w:tblPr>
        <w:tblW w:w="594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2406"/>
      </w:tblGrid>
      <w:tr w:rsidR="00DC7F72" w:rsidRPr="00237AFA" w:rsidTr="009D2907">
        <w:trPr>
          <w:trHeight w:val="325"/>
          <w:jc w:val="center"/>
        </w:trPr>
        <w:tc>
          <w:tcPr>
            <w:tcW w:w="3542" w:type="dxa"/>
            <w:shd w:val="clear" w:color="auto" w:fill="F2F2F2" w:themeFill="background1" w:themeFillShade="F2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  <w:b/>
                <w:bCs/>
              </w:rPr>
            </w:pPr>
            <w:r w:rsidRPr="00237AFA">
              <w:rPr>
                <w:rFonts w:ascii="Swis721 Th BT" w:hAnsi="Swis721 Th BT"/>
                <w:b/>
              </w:rPr>
              <w:t>Componentes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  <w:b/>
                <w:bCs/>
              </w:rPr>
            </w:pPr>
            <w:r w:rsidRPr="00237AFA">
              <w:rPr>
                <w:rFonts w:ascii="Swis721 Th BT" w:hAnsi="Swis721 Th BT"/>
                <w:b/>
              </w:rPr>
              <w:t xml:space="preserve">Concentração </w:t>
            </w:r>
          </w:p>
        </w:tc>
      </w:tr>
      <w:tr w:rsidR="00DC7F72" w:rsidRPr="00237AFA" w:rsidTr="009D2907">
        <w:trPr>
          <w:trHeight w:val="514"/>
          <w:jc w:val="center"/>
        </w:trPr>
        <w:tc>
          <w:tcPr>
            <w:tcW w:w="3542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Zinco quelato TF</w:t>
            </w:r>
            <w:r w:rsidRPr="00237AFA">
              <w:rPr>
                <w:rFonts w:ascii="Swis721 Th BT" w:hAnsi="Swis721 Th BT"/>
                <w:vertAlign w:val="superscript"/>
              </w:rPr>
              <w:t>®</w:t>
            </w:r>
            <w:r w:rsidRPr="00237AFA">
              <w:rPr>
                <w:rFonts w:ascii="Swis721 Th BT" w:hAnsi="Swis721 Th BT"/>
              </w:rPr>
              <w:t>**</w:t>
            </w:r>
          </w:p>
        </w:tc>
        <w:tc>
          <w:tcPr>
            <w:tcW w:w="2406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1g*</w:t>
            </w:r>
          </w:p>
        </w:tc>
      </w:tr>
      <w:tr w:rsidR="00DC7F72" w:rsidRPr="00237AFA" w:rsidTr="009D2907">
        <w:trPr>
          <w:trHeight w:val="514"/>
          <w:jc w:val="center"/>
        </w:trPr>
        <w:tc>
          <w:tcPr>
            <w:tcW w:w="3542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proofErr w:type="spellStart"/>
            <w:r w:rsidRPr="00237AFA">
              <w:rPr>
                <w:rFonts w:ascii="Swis721 Th BT" w:hAnsi="Swis721 Th BT"/>
              </w:rPr>
              <w:t>Sorbitol</w:t>
            </w:r>
            <w:proofErr w:type="spellEnd"/>
            <w:r w:rsidRPr="00237AFA">
              <w:rPr>
                <w:rFonts w:ascii="Swis721 Th BT" w:hAnsi="Swis721 Th BT"/>
              </w:rPr>
              <w:t xml:space="preserve"> 70%</w:t>
            </w:r>
          </w:p>
        </w:tc>
        <w:tc>
          <w:tcPr>
            <w:tcW w:w="2406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10%</w:t>
            </w:r>
          </w:p>
        </w:tc>
      </w:tr>
      <w:tr w:rsidR="00DC7F72" w:rsidRPr="00237AFA" w:rsidTr="009D2907">
        <w:trPr>
          <w:trHeight w:val="514"/>
          <w:jc w:val="center"/>
        </w:trPr>
        <w:tc>
          <w:tcPr>
            <w:tcW w:w="3542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proofErr w:type="spellStart"/>
            <w:r w:rsidRPr="00237AFA">
              <w:rPr>
                <w:rFonts w:ascii="Swis721 Th BT" w:hAnsi="Swis721 Th BT"/>
              </w:rPr>
              <w:t>Suspen-plus</w:t>
            </w:r>
            <w:proofErr w:type="spellEnd"/>
            <w:r w:rsidRPr="00237AFA">
              <w:rPr>
                <w:rFonts w:ascii="Swis721 Th BT" w:hAnsi="Swis721 Th BT"/>
                <w:vertAlign w:val="superscript"/>
              </w:rPr>
              <w:t>®</w:t>
            </w:r>
            <w:r w:rsidRPr="00237AFA">
              <w:rPr>
                <w:rFonts w:ascii="Swis721 Th BT" w:hAnsi="Swis721 Th BT"/>
              </w:rPr>
              <w:t xml:space="preserve">*** ou </w:t>
            </w:r>
            <w:proofErr w:type="spellStart"/>
            <w:r w:rsidRPr="00237AFA">
              <w:rPr>
                <w:rFonts w:ascii="Swis721 Th BT" w:hAnsi="Swis721 Th BT"/>
              </w:rPr>
              <w:t>suspendoral</w:t>
            </w:r>
            <w:proofErr w:type="spellEnd"/>
          </w:p>
        </w:tc>
        <w:tc>
          <w:tcPr>
            <w:tcW w:w="2406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20%</w:t>
            </w:r>
          </w:p>
        </w:tc>
      </w:tr>
      <w:tr w:rsidR="00DC7F72" w:rsidRPr="00237AFA" w:rsidTr="009D2907">
        <w:trPr>
          <w:trHeight w:val="514"/>
          <w:jc w:val="center"/>
        </w:trPr>
        <w:tc>
          <w:tcPr>
            <w:tcW w:w="3542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Flavorizante</w:t>
            </w:r>
          </w:p>
        </w:tc>
        <w:tc>
          <w:tcPr>
            <w:tcW w:w="2406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proofErr w:type="gramStart"/>
            <w:r w:rsidRPr="00237AFA">
              <w:rPr>
                <w:rFonts w:ascii="Swis721 Th BT" w:hAnsi="Swis721 Th BT"/>
              </w:rPr>
              <w:t>qs</w:t>
            </w:r>
            <w:proofErr w:type="gramEnd"/>
          </w:p>
        </w:tc>
      </w:tr>
      <w:tr w:rsidR="00DC7F72" w:rsidRPr="00237AFA" w:rsidTr="009D2907">
        <w:trPr>
          <w:trHeight w:val="514"/>
          <w:jc w:val="center"/>
        </w:trPr>
        <w:tc>
          <w:tcPr>
            <w:tcW w:w="3542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r w:rsidRPr="00237AFA">
              <w:rPr>
                <w:rFonts w:ascii="Swis721 Th BT" w:hAnsi="Swis721 Th BT"/>
              </w:rPr>
              <w:t>Xarope simples</w:t>
            </w:r>
          </w:p>
        </w:tc>
        <w:tc>
          <w:tcPr>
            <w:tcW w:w="2406" w:type="dxa"/>
            <w:vAlign w:val="center"/>
          </w:tcPr>
          <w:p w:rsidR="00DC7F72" w:rsidRPr="00237AFA" w:rsidRDefault="00DC7F72" w:rsidP="009D2907">
            <w:pPr>
              <w:pStyle w:val="Corpo"/>
              <w:jc w:val="center"/>
              <w:rPr>
                <w:rFonts w:ascii="Swis721 Th BT" w:hAnsi="Swis721 Th BT"/>
              </w:rPr>
            </w:pPr>
            <w:proofErr w:type="gramStart"/>
            <w:r w:rsidRPr="00237AFA">
              <w:rPr>
                <w:rFonts w:ascii="Swis721 Th BT" w:hAnsi="Swis721 Th BT"/>
              </w:rPr>
              <w:t>qsp</w:t>
            </w:r>
            <w:proofErr w:type="gramEnd"/>
            <w:r w:rsidRPr="00237AFA">
              <w:rPr>
                <w:rFonts w:ascii="Swis721 Th BT" w:hAnsi="Swis721 Th BT"/>
              </w:rPr>
              <w:t xml:space="preserve"> 100%</w:t>
            </w:r>
          </w:p>
        </w:tc>
      </w:tr>
    </w:tbl>
    <w:p w:rsidR="00DC7F72" w:rsidRPr="00237AFA" w:rsidRDefault="00DC7F72" w:rsidP="00DC7F72">
      <w:pPr>
        <w:pStyle w:val="Corpo"/>
        <w:rPr>
          <w:rFonts w:ascii="Swis721 Th BT" w:hAnsi="Swis721 Th BT"/>
          <w:vertAlign w:val="superscript"/>
        </w:rPr>
      </w:pPr>
      <w:r w:rsidRPr="00237AFA">
        <w:rPr>
          <w:rFonts w:ascii="Swis721 Th BT" w:hAnsi="Swis721 Th BT"/>
        </w:rPr>
        <w:t xml:space="preserve">* O teor elementar do Zinco </w:t>
      </w:r>
      <w:proofErr w:type="spellStart"/>
      <w:r w:rsidRPr="00237AFA">
        <w:rPr>
          <w:rFonts w:ascii="Swis721 Th BT" w:hAnsi="Swis721 Th BT"/>
        </w:rPr>
        <w:t>quelato</w:t>
      </w:r>
      <w:proofErr w:type="spellEnd"/>
      <w:r w:rsidRPr="00237AFA">
        <w:rPr>
          <w:rFonts w:ascii="Swis721 Th BT" w:hAnsi="Swis721 Th BT"/>
        </w:rPr>
        <w:t xml:space="preserve"> </w:t>
      </w:r>
      <w:proofErr w:type="spellStart"/>
      <w:r w:rsidRPr="00237AFA">
        <w:rPr>
          <w:rFonts w:ascii="Swis721 Th BT" w:hAnsi="Swis721 Th BT"/>
          <w:i/>
        </w:rPr>
        <w:t>Taste</w:t>
      </w:r>
      <w:proofErr w:type="spellEnd"/>
      <w:r w:rsidRPr="00237AFA">
        <w:rPr>
          <w:rFonts w:ascii="Swis721 Th BT" w:hAnsi="Swis721 Th BT"/>
          <w:i/>
        </w:rPr>
        <w:t xml:space="preserve"> </w:t>
      </w:r>
      <w:proofErr w:type="spellStart"/>
      <w:r w:rsidRPr="00237AFA">
        <w:rPr>
          <w:rFonts w:ascii="Swis721 Th BT" w:hAnsi="Swis721 Th BT"/>
          <w:i/>
        </w:rPr>
        <w:t>free</w:t>
      </w:r>
      <w:proofErr w:type="spellEnd"/>
      <w:r w:rsidRPr="00237AFA">
        <w:rPr>
          <w:rFonts w:ascii="Swis721 Th BT" w:hAnsi="Swis721 Th BT"/>
          <w:i/>
          <w:vertAlign w:val="superscript"/>
        </w:rPr>
        <w:t>®</w:t>
      </w:r>
      <w:r w:rsidRPr="00237AFA">
        <w:rPr>
          <w:rFonts w:ascii="Swis721 Th BT" w:hAnsi="Swis721 Th BT"/>
          <w:i/>
        </w:rPr>
        <w:t xml:space="preserve"> </w:t>
      </w:r>
      <w:r w:rsidRPr="00237AFA">
        <w:rPr>
          <w:rFonts w:ascii="Swis721 Th BT" w:hAnsi="Swis721 Th BT"/>
        </w:rPr>
        <w:t xml:space="preserve">é de aproximadamente 10% (fator de correção =10). No entanto, o teor elementar pode variar lote a lote do mineral quelato, sendo necessário observar no certificado de análise do lote utilizado. O zinco </w:t>
      </w:r>
      <w:proofErr w:type="spellStart"/>
      <w:r w:rsidRPr="00237AFA">
        <w:rPr>
          <w:rFonts w:ascii="Swis721 Th BT" w:hAnsi="Swis721 Th BT"/>
        </w:rPr>
        <w:t>quelato</w:t>
      </w:r>
      <w:proofErr w:type="spellEnd"/>
      <w:r w:rsidRPr="00237AFA">
        <w:rPr>
          <w:rFonts w:ascii="Swis721 Th BT" w:hAnsi="Swis721 Th BT"/>
        </w:rPr>
        <w:t xml:space="preserve"> TF</w:t>
      </w:r>
      <w:r w:rsidRPr="00237AFA">
        <w:rPr>
          <w:rFonts w:ascii="Swis721 Th BT" w:hAnsi="Swis721 Th BT"/>
          <w:vertAlign w:val="superscript"/>
        </w:rPr>
        <w:t>®</w:t>
      </w:r>
      <w:r w:rsidRPr="00237AFA">
        <w:rPr>
          <w:rFonts w:ascii="Swis721 Th BT" w:hAnsi="Swis721 Th BT"/>
        </w:rPr>
        <w:t xml:space="preserve"> (</w:t>
      </w:r>
      <w:proofErr w:type="spellStart"/>
      <w:r w:rsidRPr="00237AFA">
        <w:rPr>
          <w:rFonts w:ascii="Swis721 Th BT" w:hAnsi="Swis721 Th BT"/>
          <w:i/>
        </w:rPr>
        <w:t>taste</w:t>
      </w:r>
      <w:proofErr w:type="spellEnd"/>
      <w:r w:rsidRPr="00237AFA">
        <w:rPr>
          <w:rFonts w:ascii="Swis721 Th BT" w:hAnsi="Swis721 Th BT"/>
          <w:i/>
        </w:rPr>
        <w:t xml:space="preserve"> </w:t>
      </w:r>
      <w:proofErr w:type="spellStart"/>
      <w:r w:rsidRPr="00237AFA">
        <w:rPr>
          <w:rFonts w:ascii="Swis721 Th BT" w:hAnsi="Swis721 Th BT"/>
          <w:i/>
        </w:rPr>
        <w:t>free</w:t>
      </w:r>
      <w:proofErr w:type="spellEnd"/>
      <w:r w:rsidRPr="00237AFA">
        <w:rPr>
          <w:rFonts w:ascii="Swis721 Th BT" w:hAnsi="Swis721 Th BT"/>
          <w:i/>
        </w:rPr>
        <w:t>)</w:t>
      </w:r>
      <w:r w:rsidRPr="00237AFA">
        <w:rPr>
          <w:rFonts w:ascii="Swis721 Th BT" w:hAnsi="Swis721 Th BT"/>
        </w:rPr>
        <w:t xml:space="preserve"> é marca registrada da Albion </w:t>
      </w:r>
      <w:proofErr w:type="spellStart"/>
      <w:r w:rsidRPr="00237AFA">
        <w:rPr>
          <w:rFonts w:ascii="Swis721 Th BT" w:hAnsi="Swis721 Th BT"/>
        </w:rPr>
        <w:t>Laboratories</w:t>
      </w:r>
      <w:proofErr w:type="spellEnd"/>
      <w:r w:rsidRPr="00237AFA">
        <w:rPr>
          <w:rFonts w:ascii="Swis721 Th BT" w:hAnsi="Swis721 Th BT"/>
          <w:vertAlign w:val="superscript"/>
        </w:rPr>
        <w:t>®</w:t>
      </w:r>
    </w:p>
    <w:p w:rsidR="00DC7F72" w:rsidRPr="00237AFA" w:rsidRDefault="00DC7F72" w:rsidP="00DC7F72">
      <w:pPr>
        <w:pStyle w:val="Corpo"/>
        <w:rPr>
          <w:rFonts w:ascii="Swis721 Th BT" w:hAnsi="Swis721 Th BT"/>
        </w:rPr>
      </w:pPr>
      <w:r w:rsidRPr="00237AFA">
        <w:rPr>
          <w:rFonts w:ascii="Swis721 Th BT" w:hAnsi="Swis721 Th BT"/>
        </w:rPr>
        <w:t>** é um composto de zinco e duas moléculas de glicina na forma de quelato</w:t>
      </w:r>
    </w:p>
    <w:p w:rsidR="00DC7F72" w:rsidRDefault="00DC7F72" w:rsidP="00DC7F72">
      <w:pPr>
        <w:pStyle w:val="Corpo"/>
        <w:jc w:val="center"/>
        <w:rPr>
          <w:rFonts w:ascii="Swis721 Th BT" w:hAnsi="Swis721 Th BT"/>
          <w:sz w:val="18"/>
          <w:szCs w:val="18"/>
        </w:rPr>
      </w:pPr>
    </w:p>
    <w:p w:rsidR="00237AFA" w:rsidRPr="00237AFA" w:rsidRDefault="00237AFA" w:rsidP="00DC7F72">
      <w:pPr>
        <w:pStyle w:val="Corpo"/>
        <w:jc w:val="center"/>
        <w:rPr>
          <w:rFonts w:ascii="Swis721 Th BT" w:hAnsi="Swis721 Th BT"/>
          <w:sz w:val="18"/>
          <w:szCs w:val="18"/>
        </w:rPr>
      </w:pPr>
    </w:p>
    <w:p w:rsidR="00DC7F72" w:rsidRPr="00237AFA" w:rsidRDefault="00DC7F72" w:rsidP="00DC7F72">
      <w:pPr>
        <w:pStyle w:val="Subttulo"/>
        <w:jc w:val="center"/>
        <w:rPr>
          <w:rFonts w:ascii="Swis721 Th BT" w:hAnsi="Swis721 Th BT"/>
          <w:color w:val="00B050"/>
        </w:rPr>
      </w:pPr>
      <w:r w:rsidRPr="00237AFA">
        <w:rPr>
          <w:rFonts w:ascii="Swis721 Th BT" w:hAnsi="Swis721 Th BT"/>
          <w:color w:val="00B050"/>
        </w:rPr>
        <w:t>Modo de Preparo</w:t>
      </w:r>
    </w:p>
    <w:p w:rsidR="00DC7F72" w:rsidRPr="00237AFA" w:rsidRDefault="00DC7F72" w:rsidP="00DC7F72">
      <w:pPr>
        <w:pStyle w:val="Corpo"/>
        <w:numPr>
          <w:ilvl w:val="0"/>
          <w:numId w:val="9"/>
        </w:numPr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 xml:space="preserve">Em um gral adicionar o zinco </w:t>
      </w:r>
      <w:proofErr w:type="spellStart"/>
      <w:r w:rsidRPr="00237AFA">
        <w:rPr>
          <w:rFonts w:ascii="Swis721 Th BT" w:hAnsi="Swis721 Th BT"/>
        </w:rPr>
        <w:t>quelato</w:t>
      </w:r>
      <w:proofErr w:type="spellEnd"/>
      <w:r w:rsidRPr="00237AFA">
        <w:rPr>
          <w:rFonts w:ascii="Swis721 Th BT" w:hAnsi="Swis721 Th BT"/>
        </w:rPr>
        <w:t xml:space="preserve"> TF, </w:t>
      </w:r>
      <w:proofErr w:type="spellStart"/>
      <w:r w:rsidRPr="00237AFA">
        <w:rPr>
          <w:rFonts w:ascii="Swis721 Th BT" w:hAnsi="Swis721 Th BT"/>
        </w:rPr>
        <w:t>levigando-o</w:t>
      </w:r>
      <w:proofErr w:type="spellEnd"/>
      <w:r w:rsidRPr="00237AFA">
        <w:rPr>
          <w:rFonts w:ascii="Swis721 Th BT" w:hAnsi="Swis721 Th BT"/>
        </w:rPr>
        <w:t xml:space="preserve"> com quantidade suficiente de </w:t>
      </w:r>
      <w:proofErr w:type="spellStart"/>
      <w:r w:rsidRPr="00237AFA">
        <w:rPr>
          <w:rFonts w:ascii="Swis721 Th BT" w:hAnsi="Swis721 Th BT"/>
        </w:rPr>
        <w:t>sorbitol</w:t>
      </w:r>
      <w:proofErr w:type="spellEnd"/>
      <w:r w:rsidRPr="00237AFA">
        <w:rPr>
          <w:rFonts w:ascii="Swis721 Th BT" w:hAnsi="Swis721 Th BT"/>
        </w:rPr>
        <w:t xml:space="preserve"> 70%. Misturar bem e adicionar o </w:t>
      </w:r>
      <w:proofErr w:type="spellStart"/>
      <w:r w:rsidRPr="00237AFA">
        <w:rPr>
          <w:rFonts w:ascii="Swis721 Th BT" w:hAnsi="Swis721 Th BT"/>
        </w:rPr>
        <w:t>suspen-plus</w:t>
      </w:r>
      <w:proofErr w:type="spellEnd"/>
      <w:r w:rsidRPr="00237AFA">
        <w:rPr>
          <w:rFonts w:ascii="Swis721 Th BT" w:hAnsi="Swis721 Th BT"/>
        </w:rPr>
        <w:t xml:space="preserve"> (ou qualquer agente suspensor, tipo gel CMC de </w:t>
      </w:r>
      <w:smartTag w:uri="urn:schemas-microsoft-com:office:smarttags" w:element="metricconverter">
        <w:smartTagPr>
          <w:attr w:name="ProductID" w:val="0,5 a"/>
        </w:smartTagPr>
        <w:r w:rsidRPr="00237AFA">
          <w:rPr>
            <w:rFonts w:ascii="Swis721 Th BT" w:hAnsi="Swis721 Th BT"/>
          </w:rPr>
          <w:t>0,5 a</w:t>
        </w:r>
      </w:smartTag>
      <w:r w:rsidRPr="00237AFA">
        <w:rPr>
          <w:rFonts w:ascii="Swis721 Th BT" w:hAnsi="Swis721 Th BT"/>
        </w:rPr>
        <w:t xml:space="preserve"> 2,5%, coloque 20% dele). Triturar bem e adicionar o xarope simples e transferir para um cálice;</w:t>
      </w:r>
    </w:p>
    <w:p w:rsidR="00DC7F72" w:rsidRPr="00237AFA" w:rsidRDefault="00DC7F72" w:rsidP="00DC7F72">
      <w:pPr>
        <w:pStyle w:val="Corpo"/>
        <w:numPr>
          <w:ilvl w:val="0"/>
          <w:numId w:val="9"/>
        </w:numPr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>Adicionar o flavorizante e misturar;</w:t>
      </w:r>
    </w:p>
    <w:p w:rsidR="00DC7F72" w:rsidRPr="00237AFA" w:rsidRDefault="00DC7F72" w:rsidP="00DC7F72">
      <w:pPr>
        <w:pStyle w:val="Corpo"/>
        <w:numPr>
          <w:ilvl w:val="0"/>
          <w:numId w:val="9"/>
        </w:numPr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>Ajustar para o volume final com xarope simples e homogeneizar bem;</w:t>
      </w:r>
    </w:p>
    <w:p w:rsidR="00DC7F72" w:rsidRPr="00237AFA" w:rsidRDefault="00DC7F72" w:rsidP="00DC7F72">
      <w:pPr>
        <w:pStyle w:val="Corpo"/>
        <w:numPr>
          <w:ilvl w:val="0"/>
          <w:numId w:val="9"/>
        </w:numPr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>Envasar e rotular “agite antes de usar”.</w:t>
      </w:r>
    </w:p>
    <w:p w:rsidR="00DC7F72" w:rsidRPr="00237AFA" w:rsidRDefault="00DC7F72" w:rsidP="00DC7F72">
      <w:pPr>
        <w:pStyle w:val="Corpo"/>
        <w:spacing w:after="120"/>
        <w:rPr>
          <w:rFonts w:ascii="Swis721 Th BT" w:hAnsi="Swis721 Th BT"/>
        </w:rPr>
      </w:pPr>
    </w:p>
    <w:p w:rsidR="00DC7F72" w:rsidRPr="00237AFA" w:rsidRDefault="00DC7F72" w:rsidP="00DC7F72">
      <w:pPr>
        <w:pStyle w:val="Corpo"/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>Armazenar em temperatura ambiente</w:t>
      </w:r>
    </w:p>
    <w:p w:rsidR="00DC7F72" w:rsidRPr="00237AFA" w:rsidRDefault="00DC7F72" w:rsidP="00DC7F72">
      <w:pPr>
        <w:pStyle w:val="Corpo"/>
        <w:spacing w:after="120"/>
        <w:rPr>
          <w:rFonts w:ascii="Swis721 Th BT" w:hAnsi="Swis721 Th BT"/>
        </w:rPr>
      </w:pPr>
      <w:r w:rsidRPr="00237AFA">
        <w:rPr>
          <w:rFonts w:ascii="Swis721 Th BT" w:hAnsi="Swis721 Th BT"/>
        </w:rPr>
        <w:t>Validade aproximada 60 dias</w:t>
      </w:r>
    </w:p>
    <w:p w:rsidR="00DC7F72" w:rsidRDefault="00DC7F72" w:rsidP="00237AFA">
      <w:pPr>
        <w:spacing w:after="120"/>
      </w:pPr>
    </w:p>
    <w:sectPr w:rsidR="00DC7F72" w:rsidSect="00E65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Th BT">
    <w:altName w:val="Folio Lt B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Geometr415 Md BT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2E69"/>
    <w:multiLevelType w:val="hybridMultilevel"/>
    <w:tmpl w:val="497EF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E21"/>
    <w:multiLevelType w:val="hybridMultilevel"/>
    <w:tmpl w:val="72F21EB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83035A5"/>
    <w:multiLevelType w:val="hybridMultilevel"/>
    <w:tmpl w:val="D264D0F6"/>
    <w:lvl w:ilvl="0" w:tplc="F58A3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83A29"/>
    <w:multiLevelType w:val="hybridMultilevel"/>
    <w:tmpl w:val="D5F83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0B6E"/>
    <w:multiLevelType w:val="hybridMultilevel"/>
    <w:tmpl w:val="4F1664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5DBB"/>
    <w:multiLevelType w:val="multilevel"/>
    <w:tmpl w:val="381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57764"/>
    <w:multiLevelType w:val="hybridMultilevel"/>
    <w:tmpl w:val="EA28AF32"/>
    <w:lvl w:ilvl="0" w:tplc="7F1CE52A">
      <w:start w:val="1"/>
      <w:numFmt w:val="decimal"/>
      <w:lvlText w:val="%1-"/>
      <w:lvlJc w:val="left"/>
      <w:pPr>
        <w:ind w:left="720" w:hanging="360"/>
      </w:pPr>
      <w:rPr>
        <w:rFonts w:ascii="Swis721 Th BT" w:hAnsi="Swis721 Th BT" w:hint="default"/>
        <w:color w:val="404040" w:themeColor="text1" w:themeTint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D6"/>
    <w:rsid w:val="000027D6"/>
    <w:rsid w:val="001E5BF6"/>
    <w:rsid w:val="00237AFA"/>
    <w:rsid w:val="00546239"/>
    <w:rsid w:val="00DC7F72"/>
    <w:rsid w:val="00E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D786-FA21-49DE-B6C9-3412445C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D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0027D6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027D6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customStyle="1" w:styleId="Titulo">
    <w:name w:val="Titulo"/>
    <w:basedOn w:val="Normal"/>
    <w:link w:val="TituloChar"/>
    <w:qFormat/>
    <w:rsid w:val="000027D6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0027D6"/>
    <w:rPr>
      <w:rFonts w:ascii="Futura Md BT" w:hAnsi="Futura Md BT"/>
      <w:color w:val="F60AC9"/>
      <w:sz w:val="50"/>
    </w:rPr>
  </w:style>
  <w:style w:type="paragraph" w:styleId="PargrafodaLista">
    <w:name w:val="List Paragraph"/>
    <w:basedOn w:val="Normal"/>
    <w:link w:val="PargrafodaListaChar"/>
    <w:qFormat/>
    <w:rsid w:val="000027D6"/>
    <w:pPr>
      <w:ind w:left="720"/>
      <w:contextualSpacing/>
    </w:pPr>
  </w:style>
  <w:style w:type="paragraph" w:customStyle="1" w:styleId="Subtitulocorpo">
    <w:name w:val="Subtitulo_corpo"/>
    <w:basedOn w:val="Normal"/>
    <w:link w:val="SubtitulocorpoChar"/>
    <w:qFormat/>
    <w:rsid w:val="000027D6"/>
    <w:pPr>
      <w:spacing w:after="0" w:line="240" w:lineRule="auto"/>
      <w:jc w:val="center"/>
    </w:pPr>
    <w:rPr>
      <w:rFonts w:ascii="Futura Lt BT" w:hAnsi="Futura Lt BT"/>
      <w:b/>
      <w:color w:val="262626" w:themeColor="text1" w:themeTint="D9"/>
      <w:sz w:val="40"/>
    </w:rPr>
  </w:style>
  <w:style w:type="paragraph" w:customStyle="1" w:styleId="Corpo">
    <w:name w:val="Corpo"/>
    <w:basedOn w:val="Normal"/>
    <w:link w:val="CorpoChar"/>
    <w:qFormat/>
    <w:rsid w:val="000027D6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0027D6"/>
    <w:rPr>
      <w:rFonts w:ascii="Futura Lt BT" w:hAnsi="Futura Lt BT"/>
      <w:b/>
      <w:color w:val="262626" w:themeColor="text1" w:themeTint="D9"/>
      <w:sz w:val="40"/>
    </w:rPr>
  </w:style>
  <w:style w:type="character" w:customStyle="1" w:styleId="CorpoChar">
    <w:name w:val="Corpo Char"/>
    <w:basedOn w:val="Fontepargpadro"/>
    <w:link w:val="Corpo"/>
    <w:rsid w:val="000027D6"/>
    <w:rPr>
      <w:rFonts w:ascii="Futura Lt BT" w:hAnsi="Futura Lt BT"/>
      <w:color w:val="808080" w:themeColor="background1" w:themeShade="80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027D6"/>
  </w:style>
  <w:style w:type="table" w:styleId="ListaClara-nfase1">
    <w:name w:val="Light List Accent 1"/>
    <w:basedOn w:val="Tabelanormal"/>
    <w:uiPriority w:val="61"/>
    <w:rsid w:val="000027D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elacomgrade">
    <w:name w:val="Table Grid"/>
    <w:basedOn w:val="Tabelanormal"/>
    <w:uiPriority w:val="59"/>
    <w:rsid w:val="00E6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2</cp:revision>
  <dcterms:created xsi:type="dcterms:W3CDTF">2018-11-30T16:15:00Z</dcterms:created>
  <dcterms:modified xsi:type="dcterms:W3CDTF">2022-04-14T16:29:00Z</dcterms:modified>
</cp:coreProperties>
</file>