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D7" w:rsidRPr="00A75F1A" w:rsidRDefault="00AD14D7" w:rsidP="00C325F5">
      <w:pPr>
        <w:jc w:val="center"/>
        <w:rPr>
          <w:rFonts w:ascii="Swis721 Th BT" w:hAnsi="Swis721 Th BT"/>
          <w:b/>
          <w:color w:val="0070C0"/>
          <w:sz w:val="60"/>
          <w:szCs w:val="60"/>
        </w:rPr>
      </w:pPr>
      <w:r w:rsidRPr="00A75F1A">
        <w:rPr>
          <w:rFonts w:ascii="Swis721 Th BT" w:hAnsi="Swis721 Th BT"/>
          <w:b/>
          <w:color w:val="0070C0"/>
          <w:sz w:val="60"/>
          <w:szCs w:val="60"/>
        </w:rPr>
        <w:t>Lista de Fornecedores</w:t>
      </w:r>
    </w:p>
    <w:tbl>
      <w:tblPr>
        <w:tblStyle w:val="Tabelacomgrade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217"/>
      </w:tblGrid>
      <w:tr w:rsidR="00AD14D7" w:rsidRPr="009265BF" w:rsidTr="00A75F1A">
        <w:trPr>
          <w:trHeight w:val="556"/>
        </w:trPr>
        <w:tc>
          <w:tcPr>
            <w:tcW w:w="4503" w:type="dxa"/>
            <w:shd w:val="clear" w:color="auto" w:fill="0070C0"/>
            <w:vAlign w:val="center"/>
          </w:tcPr>
          <w:p w:rsidR="00AD14D7" w:rsidRPr="00FA6FCF" w:rsidRDefault="00AD14D7" w:rsidP="00A612E7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  <w:sz w:val="24"/>
              </w:rPr>
            </w:pPr>
            <w:r w:rsidRPr="00FA6FCF">
              <w:rPr>
                <w:rFonts w:ascii="Swis721 Th BT" w:hAnsi="Swis721 Th BT"/>
                <w:b/>
                <w:color w:val="FFFFFF" w:themeColor="background1"/>
                <w:sz w:val="24"/>
              </w:rPr>
              <w:t>Ativo</w:t>
            </w:r>
          </w:p>
        </w:tc>
        <w:tc>
          <w:tcPr>
            <w:tcW w:w="4217" w:type="dxa"/>
            <w:shd w:val="clear" w:color="auto" w:fill="0070C0"/>
            <w:vAlign w:val="center"/>
          </w:tcPr>
          <w:p w:rsidR="00AD14D7" w:rsidRPr="00FA6FCF" w:rsidRDefault="00AD14D7" w:rsidP="00A612E7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  <w:sz w:val="24"/>
              </w:rPr>
            </w:pPr>
            <w:r w:rsidRPr="00FA6FCF">
              <w:rPr>
                <w:rFonts w:ascii="Swis721 Th BT" w:hAnsi="Swis721 Th BT"/>
                <w:b/>
                <w:color w:val="FFFFFF" w:themeColor="background1"/>
                <w:sz w:val="24"/>
              </w:rPr>
              <w:t>Fornecedor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Ácido Lático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Ácido Salicílico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Alantoína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/>
                <w:iCs/>
                <w:sz w:val="23"/>
                <w:szCs w:val="23"/>
              </w:rPr>
              <w:t>Aloe</w:t>
            </w:r>
            <w:proofErr w:type="spellEnd"/>
            <w:r w:rsidRPr="007C5367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vera</w:t>
            </w:r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sz w:val="23"/>
                <w:szCs w:val="23"/>
              </w:rPr>
              <w:t>Embrafarma</w:t>
            </w:r>
            <w:proofErr w:type="spellEnd"/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Aveia Coloidal</w:t>
            </w:r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Biossulfur</w:t>
            </w:r>
            <w:proofErr w:type="spellEnd"/>
            <w:r w:rsidRPr="007C5367">
              <w:rPr>
                <w:rFonts w:ascii="Swis721 Th BT" w:hAnsi="Swis721 Th BT"/>
                <w:iCs/>
                <w:sz w:val="23"/>
                <w:szCs w:val="23"/>
              </w:rPr>
              <w:t xml:space="preserve"> </w:t>
            </w: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fluid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PharmaSpecial</w:t>
            </w:r>
            <w:proofErr w:type="spellEnd"/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Ceramidas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Cetoconazol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Clorexidina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Embrafarma</w:t>
            </w:r>
            <w:proofErr w:type="spellEnd"/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Enxofre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Enxofre líquido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Extrato de Camomila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 xml:space="preserve">Extrato de </w:t>
            </w: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Neem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Nanoscoping</w:t>
            </w:r>
            <w:proofErr w:type="spellEnd"/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Fitoesfingosina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Germe de Trigo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Glicerina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Hidrocortisona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Hidroviton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 xml:space="preserve">Manteiga de </w:t>
            </w: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Karite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6D4777" w:rsidTr="007C5367"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Miconazol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Cosmetrade</w:t>
            </w:r>
            <w:proofErr w:type="spellEnd"/>
          </w:p>
        </w:tc>
      </w:tr>
      <w:tr w:rsidR="000423E5" w:rsidRPr="0024713A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 xml:space="preserve">Nano </w:t>
            </w: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Hydrate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Nanoscoping</w:t>
            </w:r>
            <w:proofErr w:type="spellEnd"/>
          </w:p>
        </w:tc>
      </w:tr>
      <w:tr w:rsidR="000423E5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Nano Vitamina A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lastRenderedPageBreak/>
              <w:t>Nano Vitamina E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24713A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Octopiroxolamina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8D4E50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Infinity</w:t>
            </w:r>
            <w:proofErr w:type="spellEnd"/>
            <w:r w:rsidRPr="007C536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Pharma</w:t>
            </w:r>
          </w:p>
        </w:tc>
      </w:tr>
      <w:tr w:rsidR="000423E5" w:rsidRPr="0024713A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 xml:space="preserve">Óleo de </w:t>
            </w: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Argan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24713A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 xml:space="preserve">Óleo Essencial de </w:t>
            </w: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Melaleuca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24713A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 xml:space="preserve">Peróxido de </w:t>
            </w: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Benzoíla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0423E5" w:rsidRPr="0024713A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Phytosphingosine</w:t>
            </w:r>
            <w:proofErr w:type="spellEnd"/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7C536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Galena</w:t>
            </w:r>
          </w:p>
        </w:tc>
      </w:tr>
      <w:tr w:rsidR="000423E5" w:rsidRPr="0024713A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iCs/>
                <w:sz w:val="23"/>
                <w:szCs w:val="23"/>
              </w:rPr>
              <w:t>Piritionato</w:t>
            </w:r>
            <w:proofErr w:type="spellEnd"/>
            <w:r w:rsidRPr="007C5367">
              <w:rPr>
                <w:rFonts w:ascii="Swis721 Th BT" w:hAnsi="Swis721 Th BT"/>
                <w:iCs/>
                <w:sz w:val="23"/>
                <w:szCs w:val="23"/>
              </w:rPr>
              <w:t xml:space="preserve"> de Zinco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Infinity</w:t>
            </w:r>
            <w:proofErr w:type="spellEnd"/>
            <w:r w:rsidRPr="007C5367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Pharma</w:t>
            </w:r>
          </w:p>
        </w:tc>
      </w:tr>
      <w:tr w:rsidR="000423E5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Queratina hidrolisada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0423E5" w:rsidRPr="0024713A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Sulfeto de Selênio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Purifarma</w:t>
            </w:r>
            <w:proofErr w:type="spellEnd"/>
          </w:p>
        </w:tc>
      </w:tr>
      <w:tr w:rsidR="000423E5" w:rsidTr="007C53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503" w:type="dxa"/>
            <w:vAlign w:val="center"/>
          </w:tcPr>
          <w:p w:rsidR="000423E5" w:rsidRPr="007C5367" w:rsidRDefault="000423E5" w:rsidP="007C5367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iCs/>
                <w:sz w:val="23"/>
                <w:szCs w:val="23"/>
              </w:rPr>
              <w:t>Ureia</w:t>
            </w:r>
          </w:p>
        </w:tc>
        <w:tc>
          <w:tcPr>
            <w:tcW w:w="4217" w:type="dxa"/>
            <w:vAlign w:val="center"/>
          </w:tcPr>
          <w:p w:rsidR="000423E5" w:rsidRPr="007C5367" w:rsidRDefault="007C5367" w:rsidP="007C5367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</w:tbl>
    <w:p w:rsidR="002759E2" w:rsidRDefault="002759E2"/>
    <w:p w:rsidR="00C766B5" w:rsidRDefault="00C766B5"/>
    <w:p w:rsidR="00C766B5" w:rsidRDefault="00C766B5"/>
    <w:p w:rsidR="00C766B5" w:rsidRDefault="00C766B5"/>
    <w:p w:rsidR="00C766B5" w:rsidRDefault="00C766B5"/>
    <w:p w:rsidR="00C766B5" w:rsidRDefault="00C766B5"/>
    <w:p w:rsidR="0005499B" w:rsidRDefault="0005499B"/>
    <w:p w:rsidR="0005499B" w:rsidRDefault="0005499B"/>
    <w:p w:rsidR="0005499B" w:rsidRDefault="0005499B"/>
    <w:p w:rsidR="0005499B" w:rsidRDefault="0005499B"/>
    <w:p w:rsidR="0005499B" w:rsidRDefault="0005499B"/>
    <w:p w:rsidR="00507E59" w:rsidRDefault="00507E59"/>
    <w:p w:rsidR="0005499B" w:rsidRDefault="0005499B"/>
    <w:p w:rsidR="0005499B" w:rsidRDefault="0005499B"/>
    <w:p w:rsidR="0005499B" w:rsidRPr="00507E59" w:rsidRDefault="0005499B">
      <w:pPr>
        <w:rPr>
          <w:rFonts w:ascii="Swis721 Th BT" w:hAnsi="Swis721 Th BT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sz w:val="32"/>
          <w:szCs w:val="40"/>
        </w:rPr>
      </w:pPr>
      <w:r w:rsidRPr="00507E59">
        <w:rPr>
          <w:rFonts w:ascii="Swis721 Th BT" w:hAnsi="Swis721 Th BT"/>
          <w:b/>
          <w:i/>
          <w:sz w:val="32"/>
          <w:szCs w:val="40"/>
        </w:rPr>
        <w:t>Base para shampoo veterinário 1</w:t>
      </w:r>
    </w:p>
    <w:tbl>
      <w:tblPr>
        <w:tblStyle w:val="Tabelacomgrade"/>
        <w:tblW w:w="9488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166"/>
        <w:gridCol w:w="3260"/>
        <w:gridCol w:w="1427"/>
        <w:gridCol w:w="1978"/>
      </w:tblGrid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Fase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Componentes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/>
              <w:ind w:left="1123" w:hanging="1123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INCI </w:t>
            </w: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Name</w:t>
            </w:r>
            <w:proofErr w:type="spellEnd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Composição (g)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1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Água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Aqua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QSP 100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1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dark1"/>
                <w:kern w:val="24"/>
                <w:szCs w:val="40"/>
                <w:lang w:eastAsia="en-US"/>
              </w:rPr>
              <w:t>Gluconato</w:t>
            </w:r>
            <w:proofErr w:type="spellEnd"/>
            <w:r w:rsidRPr="00507E59">
              <w:rPr>
                <w:rFonts w:ascii="Swis721 Th BT" w:hAnsi="Swis721 Th BT" w:cs="Calibri"/>
                <w:color w:val="000000" w:themeColor="dark1"/>
                <w:kern w:val="24"/>
                <w:szCs w:val="40"/>
                <w:lang w:eastAsia="en-US"/>
              </w:rPr>
              <w:t xml:space="preserve"> de sódio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/>
              <w:jc w:val="center"/>
              <w:textAlignment w:val="top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theme="minorBidi"/>
                <w:color w:val="000000" w:themeColor="dark1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theme="minorBidi"/>
                <w:color w:val="000000" w:themeColor="dark1"/>
                <w:kern w:val="24"/>
                <w:szCs w:val="40"/>
                <w:lang w:eastAsia="en-US"/>
              </w:rPr>
              <w:t>Sodium</w:t>
            </w:r>
            <w:proofErr w:type="spellEnd"/>
            <w:r w:rsidRPr="00507E59">
              <w:rPr>
                <w:rFonts w:ascii="Swis721 Th BT" w:hAnsi="Swis721 Th BT" w:cstheme="minorBidi"/>
                <w:color w:val="000000" w:themeColor="dark1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theme="minorBidi"/>
                <w:color w:val="000000" w:themeColor="dark1"/>
                <w:kern w:val="24"/>
                <w:szCs w:val="40"/>
                <w:lang w:eastAsia="en-US"/>
              </w:rPr>
              <w:t>gluconate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dark1"/>
                <w:kern w:val="24"/>
                <w:szCs w:val="40"/>
                <w:lang w:eastAsia="en-US"/>
              </w:rPr>
              <w:t>0,100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dark1"/>
                <w:kern w:val="24"/>
                <w:szCs w:val="40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2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Aculyn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33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Acrylates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Copolymer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12,000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Biotech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3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Amisoft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ECS 22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Dissodium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Cocoyl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Glutamate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(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and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Aqua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7,000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Pharma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Special</w:t>
            </w:r>
            <w:proofErr w:type="spellEnd"/>
          </w:p>
        </w:tc>
      </w:tr>
      <w:tr w:rsidR="00507E59" w:rsidRPr="00507E59" w:rsidTr="002B211C">
        <w:trPr>
          <w:trHeight w:val="585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4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Plantapon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LGC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Sorb</w:t>
            </w:r>
            <w:proofErr w:type="spellEnd"/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val="en-US"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val="en-US" w:eastAsia="en-US"/>
              </w:rPr>
              <w:t>Sodium Lauryl Glucose Carboxylate (and) Lauryl Glucoside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10,000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Chem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Specs</w:t>
            </w:r>
            <w:proofErr w:type="spellEnd"/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5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Hidróxido de Sódio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Sodium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Hidroxyde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QSP</w:t>
            </w:r>
          </w:p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gram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pH</w:t>
            </w:r>
            <w:proofErr w:type="gram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: 6,5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szCs w:val="40"/>
                <w:lang w:eastAsia="en-US"/>
              </w:rPr>
              <w:t>6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Spectrastat</w:t>
            </w:r>
            <w:proofErr w:type="spellEnd"/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val="en-US" w:eastAsia="en-US"/>
              </w:rPr>
              <w:t>Caprylhydroxamic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val="en-US" w:eastAsia="en-US"/>
              </w:rPr>
              <w:t xml:space="preserve"> Acid (and)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val="en-US" w:eastAsia="en-US"/>
              </w:rPr>
              <w:t>Caprylyl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val="en-US" w:eastAsia="en-US"/>
              </w:rPr>
              <w:t xml:space="preserve"> Glycol (and) Glycerin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>1,000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szCs w:val="40"/>
                <w:lang w:eastAsia="en-US"/>
              </w:rPr>
              <w:t xml:space="preserve">Engenharia das Essências 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rPr>
          <w:rFonts w:ascii="Swis721 Th BT" w:hAnsi="Swis721 Th BT"/>
          <w:b/>
          <w:color w:val="FF3399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</w:t>
      </w:r>
      <w:r w:rsidRPr="00507E59">
        <w:rPr>
          <w:rFonts w:ascii="Swis721 Th BT" w:hAnsi="Swis721 Th BT"/>
          <w:b/>
          <w:color w:val="0070C0"/>
        </w:rPr>
        <w:softHyphen/>
        <w:t>do de Preparo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 Em recipiente de tamanho adequado, pesar a fase 1;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2 e adicionar ao sistema principal, homogeneizando lentamente;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3 e adicionar ao sistema principal, homogeneizando lentamente;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4 e adicionar ao sistema principal, homogeneizando lentamente;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Acrescentar hidróxido de sódio ao sistema principal até formação do gel, sem ultrapassar o pH de 6,5.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</w:rPr>
        <w:t>Pesar a fase 6 e adicionar ao sistema principal, homogeneizando lentamente.</w:t>
      </w:r>
    </w:p>
    <w:p w:rsidR="00507E59" w:rsidRPr="00507E59" w:rsidRDefault="00507E59" w:rsidP="00507E59">
      <w:pPr>
        <w:spacing w:after="0" w:line="360" w:lineRule="auto"/>
        <w:rPr>
          <w:rFonts w:ascii="Swis721 Th BT" w:hAnsi="Swis721 Th BT" w:cs="Arial"/>
          <w:b/>
          <w:color w:val="000000" w:themeColor="text1"/>
          <w:sz w:val="28"/>
          <w:szCs w:val="28"/>
          <w:u w:val="single"/>
        </w:rPr>
      </w:pPr>
    </w:p>
    <w:p w:rsidR="00507E59" w:rsidRPr="00507E59" w:rsidRDefault="00507E59" w:rsidP="00507E59">
      <w:pPr>
        <w:spacing w:after="0" w:line="360" w:lineRule="auto"/>
        <w:rPr>
          <w:rFonts w:ascii="Swis721 Th BT" w:hAnsi="Swis721 Th BT" w:cs="Arial"/>
          <w:b/>
          <w:color w:val="000000" w:themeColor="text1"/>
          <w:sz w:val="28"/>
          <w:szCs w:val="28"/>
          <w:u w:val="single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sz w:val="32"/>
          <w:szCs w:val="40"/>
        </w:rPr>
      </w:pPr>
      <w:r w:rsidRPr="00507E59">
        <w:rPr>
          <w:rFonts w:ascii="Swis721 Th BT" w:hAnsi="Swis721 Th BT"/>
          <w:b/>
          <w:i/>
          <w:sz w:val="32"/>
          <w:szCs w:val="40"/>
        </w:rPr>
        <w:t>Base para shampoo veterinário 2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9"/>
        <w:gridCol w:w="3266"/>
        <w:gridCol w:w="1403"/>
        <w:gridCol w:w="1981"/>
      </w:tblGrid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</w:rPr>
            </w:pPr>
          </w:p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</w:rPr>
            </w:pPr>
            <w:r w:rsidRPr="00507E59">
              <w:rPr>
                <w:rFonts w:ascii="Swis721 Th BT" w:hAnsi="Swis721 Th BT"/>
                <w:b/>
              </w:rPr>
              <w:t>Fase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</w:rPr>
            </w:pPr>
            <w:r w:rsidRPr="00507E59">
              <w:rPr>
                <w:rFonts w:ascii="Swis721 Th BT" w:hAnsi="Swis721 Th BT"/>
                <w:b/>
              </w:rPr>
              <w:t>Componentes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507E59" w:rsidRPr="00507E59" w:rsidRDefault="00507E59" w:rsidP="002B211C">
            <w:pPr>
              <w:ind w:left="1129" w:hanging="1129"/>
              <w:jc w:val="center"/>
              <w:rPr>
                <w:rFonts w:ascii="Swis721 Th BT" w:hAnsi="Swis721 Th BT"/>
                <w:b/>
              </w:rPr>
            </w:pPr>
            <w:r w:rsidRPr="00507E59">
              <w:rPr>
                <w:rFonts w:ascii="Swis721 Th BT" w:hAnsi="Swis721 Th BT"/>
                <w:b/>
              </w:rPr>
              <w:t xml:space="preserve">INCI </w:t>
            </w:r>
            <w:proofErr w:type="spellStart"/>
            <w:r w:rsidRPr="00507E59">
              <w:rPr>
                <w:rFonts w:ascii="Swis721 Th BT" w:hAnsi="Swis721 Th BT"/>
                <w:b/>
              </w:rPr>
              <w:t>Name</w:t>
            </w:r>
            <w:proofErr w:type="spellEnd"/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</w:rPr>
            </w:pPr>
            <w:r w:rsidRPr="00507E59">
              <w:rPr>
                <w:rFonts w:ascii="Swis721 Th BT" w:hAnsi="Swis721 Th BT"/>
                <w:b/>
              </w:rPr>
              <w:t xml:space="preserve">Composição p/ 100 ml 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</w:rPr>
            </w:pPr>
            <w:r w:rsidRPr="00507E59">
              <w:rPr>
                <w:rFonts w:ascii="Swis721 Th BT" w:hAnsi="Swis721 Th BT"/>
                <w:b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Água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r w:rsidRPr="00507E59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Aqua</w:t>
            </w:r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q.s.p</w:t>
            </w:r>
            <w:proofErr w:type="spellEnd"/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Gluconato</w:t>
            </w:r>
            <w:proofErr w:type="spellEnd"/>
            <w:r w:rsidRPr="00507E59">
              <w:rPr>
                <w:rFonts w:ascii="Swis721 Th BT" w:hAnsi="Swis721 Th BT"/>
              </w:rPr>
              <w:t xml:space="preserve"> de Sódio 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r w:rsidRPr="00507E59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 xml:space="preserve">Sodium Gluconate </w:t>
            </w:r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0,100 g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Sarfam</w:t>
            </w:r>
            <w:proofErr w:type="spellEnd"/>
            <w:r w:rsidRPr="00507E59">
              <w:rPr>
                <w:rFonts w:ascii="Swis721 Th BT" w:hAnsi="Swis721 Th BT"/>
              </w:rPr>
              <w:t xml:space="preserve"> </w:t>
            </w:r>
          </w:p>
        </w:tc>
      </w:tr>
      <w:tr w:rsidR="00507E59" w:rsidRPr="00507E59" w:rsidTr="002B211C">
        <w:trPr>
          <w:trHeight w:val="611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Glicerina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r w:rsidRPr="00507E59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Glycerin</w:t>
            </w:r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5.000 g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Fagron</w:t>
            </w:r>
            <w:proofErr w:type="spellEnd"/>
          </w:p>
        </w:tc>
      </w:tr>
      <w:tr w:rsidR="00507E59" w:rsidRPr="00507E59" w:rsidTr="002B211C">
        <w:trPr>
          <w:trHeight w:val="611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Aculyn</w:t>
            </w:r>
            <w:proofErr w:type="spellEnd"/>
            <w:r w:rsidRPr="00507E59">
              <w:rPr>
                <w:rFonts w:ascii="Swis721 Th BT" w:hAnsi="Swis721 Th BT"/>
              </w:rPr>
              <w:t xml:space="preserve"> 33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proofErr w:type="spellStart"/>
            <w:r w:rsidRPr="00507E59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Hydroxyethylcellulose</w:t>
            </w:r>
            <w:proofErr w:type="spellEnd"/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12.000 g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Aqia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Solução de Hidróxido Sódio 20%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r w:rsidRPr="00507E59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Sodium Hydroxide</w:t>
            </w:r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1.000 g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2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D-</w:t>
            </w:r>
            <w:proofErr w:type="spellStart"/>
            <w:r w:rsidRPr="00507E59">
              <w:rPr>
                <w:rFonts w:ascii="Swis721 Th BT" w:hAnsi="Swis721 Th BT"/>
              </w:rPr>
              <w:t>Pantenol</w:t>
            </w:r>
            <w:proofErr w:type="spellEnd"/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proofErr w:type="spellStart"/>
            <w:r w:rsidRPr="00507E59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Panthenol</w:t>
            </w:r>
            <w:proofErr w:type="spellEnd"/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2,500 g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 xml:space="preserve">Diversos 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3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Plantarem 2000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proofErr w:type="spellStart"/>
            <w:r w:rsidRPr="00507E59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Decil-Glucosideo</w:t>
            </w:r>
            <w:proofErr w:type="spellEnd"/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 xml:space="preserve">15,000 g 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Embracaps</w:t>
            </w:r>
            <w:proofErr w:type="spellEnd"/>
            <w:r w:rsidRPr="00507E59">
              <w:rPr>
                <w:rFonts w:ascii="Swis721 Th BT" w:hAnsi="Swis721 Th BT"/>
              </w:rPr>
              <w:t xml:space="preserve"> 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4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Cocoamidopropil</w:t>
            </w:r>
            <w:proofErr w:type="spellEnd"/>
            <w:r w:rsidRPr="00507E59">
              <w:rPr>
                <w:rFonts w:ascii="Swis721 Th BT" w:hAnsi="Swis721 Th BT"/>
              </w:rPr>
              <w:t xml:space="preserve"> </w:t>
            </w:r>
            <w:proofErr w:type="spellStart"/>
            <w:r w:rsidRPr="00507E59">
              <w:rPr>
                <w:rFonts w:ascii="Swis721 Th BT" w:hAnsi="Swis721 Th BT"/>
              </w:rPr>
              <w:t>betaína</w:t>
            </w:r>
            <w:proofErr w:type="spellEnd"/>
            <w:r w:rsidRPr="00507E59">
              <w:rPr>
                <w:rFonts w:ascii="Swis721 Th BT" w:hAnsi="Swis721 Th BT"/>
              </w:rPr>
              <w:t xml:space="preserve"> (CAPB)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Ttulo3"/>
              <w:shd w:val="clear" w:color="auto" w:fill="FFFFFF"/>
              <w:spacing w:before="0" w:after="45"/>
              <w:jc w:val="center"/>
              <w:outlineLvl w:val="2"/>
              <w:rPr>
                <w:rFonts w:ascii="Swis721 Th BT" w:eastAsiaTheme="minorHAnsi" w:hAnsi="Swis721 Th BT" w:cs="Arial"/>
                <w:i/>
                <w:color w:val="auto"/>
                <w:sz w:val="18"/>
                <w:szCs w:val="18"/>
              </w:rPr>
            </w:pPr>
            <w:proofErr w:type="spellStart"/>
            <w:r w:rsidRPr="00507E59">
              <w:rPr>
                <w:rFonts w:ascii="Swis721 Th BT" w:eastAsiaTheme="minorHAnsi" w:hAnsi="Swis721 Th BT" w:cs="Arial"/>
                <w:i/>
                <w:color w:val="auto"/>
                <w:sz w:val="18"/>
                <w:szCs w:val="18"/>
              </w:rPr>
              <w:t>Coamidopropyl</w:t>
            </w:r>
            <w:proofErr w:type="spellEnd"/>
            <w:r w:rsidRPr="00507E59">
              <w:rPr>
                <w:rFonts w:ascii="Swis721 Th BT" w:eastAsiaTheme="minorHAnsi" w:hAnsi="Swis721 Th BT" w:cs="Arial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07E59">
              <w:rPr>
                <w:rFonts w:ascii="Swis721 Th BT" w:eastAsiaTheme="minorHAnsi" w:hAnsi="Swis721 Th BT" w:cs="Arial"/>
                <w:i/>
                <w:color w:val="auto"/>
                <w:sz w:val="18"/>
                <w:szCs w:val="18"/>
              </w:rPr>
              <w:t>Betaine</w:t>
            </w:r>
            <w:proofErr w:type="spellEnd"/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15,000 g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Sarfam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5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Dietanolamida</w:t>
            </w:r>
            <w:proofErr w:type="spellEnd"/>
            <w:r w:rsidRPr="00507E59">
              <w:rPr>
                <w:rFonts w:ascii="Swis721 Th BT" w:hAnsi="Swis721 Th BT"/>
              </w:rPr>
              <w:t xml:space="preserve"> de ácido graxo coco 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</w:rPr>
            </w:pPr>
            <w:proofErr w:type="spellStart"/>
            <w:r w:rsidRPr="00507E59">
              <w:rPr>
                <w:rFonts w:ascii="Swis721 Th BT" w:hAnsi="Swis721 Th BT" w:cs="Arial"/>
                <w:i/>
                <w:sz w:val="18"/>
                <w:szCs w:val="18"/>
              </w:rPr>
              <w:t>Cocamide</w:t>
            </w:r>
            <w:proofErr w:type="spellEnd"/>
            <w:r w:rsidRPr="00507E59">
              <w:rPr>
                <w:rFonts w:ascii="Swis721 Th BT" w:hAnsi="Swis721 Th BT" w:cs="Arial"/>
                <w:shd w:val="clear" w:color="auto" w:fill="FFFFFF"/>
              </w:rPr>
              <w:t xml:space="preserve"> DEA</w:t>
            </w:r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6,000 g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Fagron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6</w:t>
            </w:r>
          </w:p>
        </w:tc>
        <w:tc>
          <w:tcPr>
            <w:tcW w:w="217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proofErr w:type="spellStart"/>
            <w:r w:rsidRPr="00507E59">
              <w:rPr>
                <w:rFonts w:ascii="Swis721 Th BT" w:hAnsi="Swis721 Th BT"/>
              </w:rPr>
              <w:t>Sorbato</w:t>
            </w:r>
            <w:proofErr w:type="spellEnd"/>
            <w:r w:rsidRPr="00507E59">
              <w:rPr>
                <w:rFonts w:ascii="Swis721 Th BT" w:hAnsi="Swis721 Th BT"/>
              </w:rPr>
              <w:t xml:space="preserve"> De Potássio </w:t>
            </w:r>
          </w:p>
        </w:tc>
        <w:tc>
          <w:tcPr>
            <w:tcW w:w="327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</w:pPr>
            <w:r w:rsidRPr="00507E59">
              <w:rPr>
                <w:rFonts w:ascii="Swis721 Th BT" w:hAnsi="Swis721 Th BT" w:cs="Arial"/>
                <w:i/>
                <w:sz w:val="18"/>
                <w:szCs w:val="18"/>
                <w:lang w:val="en-US"/>
              </w:rPr>
              <w:t>Potassium Sorbate</w:t>
            </w:r>
          </w:p>
        </w:tc>
        <w:tc>
          <w:tcPr>
            <w:tcW w:w="139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0,300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</w:rPr>
            </w:pPr>
            <w:r w:rsidRPr="00507E59">
              <w:rPr>
                <w:rFonts w:ascii="Swis721 Th BT" w:hAnsi="Swis721 Th BT"/>
              </w:rPr>
              <w:t>Diversos</w:t>
            </w:r>
          </w:p>
        </w:tc>
      </w:tr>
    </w:tbl>
    <w:p w:rsid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FF3399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Modo de Preparo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  <w:color w:val="FF3399"/>
        </w:rPr>
      </w:pPr>
      <w:r w:rsidRPr="00507E59">
        <w:rPr>
          <w:rFonts w:ascii="Swis721 Th BT" w:hAnsi="Swis721 Th BT"/>
        </w:rPr>
        <w:t>Em um recipiente com capacidade adequada, pesar os componentes da fase um de acordo com a ordem em que estão listados.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  <w:color w:val="FF3399"/>
        </w:rPr>
      </w:pPr>
      <w:r w:rsidRPr="00507E59">
        <w:rPr>
          <w:rFonts w:ascii="Swis721 Th BT" w:hAnsi="Swis721 Th BT"/>
        </w:rPr>
        <w:t>Após pesar tudo corrigir o pH para 6.5 com solução de Hidróxido de Sódio.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  <w:color w:val="FF3399"/>
        </w:rPr>
      </w:pPr>
      <w:r w:rsidRPr="00507E59">
        <w:rPr>
          <w:rFonts w:ascii="Swis721 Th BT" w:hAnsi="Swis721 Th BT"/>
        </w:rPr>
        <w:t>Após a formação do gel aquecer o D-</w:t>
      </w:r>
      <w:proofErr w:type="spellStart"/>
      <w:r w:rsidRPr="00507E59">
        <w:rPr>
          <w:rFonts w:ascii="Swis721 Th BT" w:hAnsi="Swis721 Th BT"/>
        </w:rPr>
        <w:t>pantenol</w:t>
      </w:r>
      <w:proofErr w:type="spellEnd"/>
      <w:r w:rsidRPr="00507E59">
        <w:rPr>
          <w:rFonts w:ascii="Swis721 Th BT" w:hAnsi="Swis721 Th BT"/>
        </w:rPr>
        <w:t xml:space="preserve"> e adicionar a formulação e agitar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  <w:color w:val="FF3399"/>
        </w:rPr>
      </w:pPr>
      <w:r w:rsidRPr="00507E59">
        <w:rPr>
          <w:rFonts w:ascii="Swis721 Th BT" w:hAnsi="Swis721 Th BT"/>
        </w:rPr>
        <w:t>Depois pese as demais fases em sequência e agite lentamente.</w:t>
      </w:r>
    </w:p>
    <w:p w:rsidR="00507E59" w:rsidRPr="00507E59" w:rsidRDefault="00507E59" w:rsidP="00507E59">
      <w:pPr>
        <w:rPr>
          <w:rFonts w:ascii="Swis721 Th BT" w:hAnsi="Swis721 Th BT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sz w:val="32"/>
          <w:szCs w:val="40"/>
        </w:rPr>
      </w:pPr>
      <w:r w:rsidRPr="00507E59">
        <w:rPr>
          <w:rFonts w:ascii="Swis721 Th BT" w:hAnsi="Swis721 Th BT"/>
          <w:b/>
          <w:i/>
          <w:sz w:val="32"/>
          <w:szCs w:val="40"/>
        </w:rPr>
        <w:t xml:space="preserve">Shampoo de Peróxido de </w:t>
      </w:r>
      <w:proofErr w:type="spellStart"/>
      <w:r w:rsidRPr="00507E59">
        <w:rPr>
          <w:rFonts w:ascii="Swis721 Th BT" w:hAnsi="Swis721 Th BT"/>
          <w:b/>
          <w:i/>
          <w:sz w:val="32"/>
          <w:szCs w:val="40"/>
        </w:rPr>
        <w:t>Benzoíla</w:t>
      </w:r>
      <w:proofErr w:type="spellEnd"/>
    </w:p>
    <w:tbl>
      <w:tblPr>
        <w:tblStyle w:val="Tabelacomgrade"/>
        <w:tblW w:w="9488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166"/>
        <w:gridCol w:w="3260"/>
        <w:gridCol w:w="1427"/>
        <w:gridCol w:w="1978"/>
      </w:tblGrid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Fase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Componentes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/>
              <w:ind w:left="1123" w:hanging="1123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INCI </w:t>
            </w: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Name</w:t>
            </w:r>
            <w:proofErr w:type="spellEnd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Composição (g)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 xml:space="preserve">Agua 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val="en-US" w:eastAsia="en-US"/>
              </w:rPr>
              <w:t>Aqua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Qsp</w:t>
            </w:r>
            <w:proofErr w:type="spellEnd"/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 xml:space="preserve"> 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 -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Gluconato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de Sódio 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Sodium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Gluconate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0,100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Aculyn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33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Acrylates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copolymer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6,000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Biotec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2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Plantarem 2000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Decyl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Glucoside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10,00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Fagron</w:t>
            </w:r>
            <w:proofErr w:type="spellEnd"/>
          </w:p>
        </w:tc>
      </w:tr>
      <w:tr w:rsidR="00507E59" w:rsidRPr="00507E59" w:rsidTr="002B211C">
        <w:trPr>
          <w:trHeight w:val="585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2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Cocoamidopropil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betaína</w:t>
            </w:r>
            <w:proofErr w:type="spellEnd"/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Cocamidopropyl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betaine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8,000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Fagron</w:t>
            </w:r>
            <w:proofErr w:type="spellEnd"/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3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Dietanolamida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de ácido graxo de coco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Cocamide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dea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3,000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Fagron</w:t>
            </w:r>
            <w:proofErr w:type="spellEnd"/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val="en-US" w:eastAsia="en-US"/>
              </w:rPr>
              <w:t>3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300" w:beforeAutospacing="0" w:after="160" w:afterAutospacing="0" w:line="264" w:lineRule="auto"/>
              <w:ind w:left="216" w:right="216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lang w:val="en-US" w:eastAsia="en-US"/>
              </w:rPr>
              <w:t>Spectrastat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 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0" w:afterAutospacing="0" w:line="312" w:lineRule="auto"/>
              <w:jc w:val="center"/>
              <w:rPr>
                <w:rFonts w:ascii="Swis721 Th BT" w:hAnsi="Swis721 Th BT" w:cs="Arial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Caprylhydroxamic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 Acid (and)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Caprylyl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 Glycol (and) Glycerin 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1,000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EMFAL 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4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Polímero jr5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Polyquaternium-10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and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water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.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4,000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Biotec</w:t>
            </w:r>
            <w:proofErr w:type="spellEnd"/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5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Solução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NaOH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20%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Sodium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Hydroxide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(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and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Aqua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q.s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pH 7,00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507E59" w:rsidRPr="00507E59" w:rsidRDefault="00507E59" w:rsidP="002B211C">
            <w:pPr>
              <w:rPr>
                <w:rFonts w:ascii="Swis721 Th BT" w:hAnsi="Swis721 Th BT" w:cs="Arial"/>
                <w:sz w:val="24"/>
                <w:szCs w:val="24"/>
              </w:rPr>
            </w:pP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6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Peróxido de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benzoíla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Benzoyl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peroxid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2,500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Fagron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6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Glicerina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Glycerin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5,000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Galena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rPr>
          <w:rFonts w:ascii="Swis721 Th BT" w:hAnsi="Swis721 Th BT"/>
          <w:b/>
          <w:color w:val="FF3399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</w:t>
      </w:r>
      <w:r w:rsidRPr="00507E59">
        <w:rPr>
          <w:rFonts w:ascii="Swis721 Th BT" w:hAnsi="Swis721 Th BT"/>
          <w:b/>
          <w:color w:val="0070C0"/>
        </w:rPr>
        <w:softHyphen/>
        <w:t>do de Preparo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Adicione todas as fases em recipientes separados e </w:t>
      </w:r>
      <w:proofErr w:type="spell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homogenize</w:t>
      </w:r>
      <w:proofErr w:type="spell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 agitando lentamente;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Depois verta a fase 3 sobre a fase 2 e </w:t>
      </w:r>
      <w:proofErr w:type="spell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homogenize</w:t>
      </w:r>
      <w:proofErr w:type="spell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; 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Adicionar aos poucos a fase 1 na fase principal (2 e 3) com agitação lenta;</w:t>
      </w:r>
    </w:p>
    <w:p w:rsid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Adicionar as fases 4 e 5 com agitação manual. Ajustar o pH para 6,5, se necessário.</w:t>
      </w:r>
    </w:p>
    <w:p w:rsidR="00507E59" w:rsidRDefault="00507E59" w:rsidP="00507E59">
      <w:p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507E59" w:rsidRPr="00507E59" w:rsidRDefault="00507E59" w:rsidP="00507E59">
      <w:pPr>
        <w:pStyle w:val="Titulo"/>
        <w:ind w:left="360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color w:val="404040" w:themeColor="text1" w:themeTint="BF"/>
          <w:sz w:val="40"/>
          <w:szCs w:val="40"/>
        </w:rPr>
      </w:pPr>
      <w:r w:rsidRPr="00507E59">
        <w:rPr>
          <w:rFonts w:ascii="Swis721 Th BT" w:hAnsi="Swis721 Th BT"/>
          <w:b/>
          <w:color w:val="404040" w:themeColor="text1" w:themeTint="BF"/>
          <w:sz w:val="40"/>
          <w:szCs w:val="40"/>
        </w:rPr>
        <w:t>SHAMPOO COM CLOREDIXINA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33"/>
        <w:gridCol w:w="3159"/>
        <w:gridCol w:w="1403"/>
        <w:gridCol w:w="1881"/>
      </w:tblGrid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</w:p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Componentes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ind w:left="1129" w:hanging="1129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 xml:space="preserve">INCI </w:t>
            </w:r>
            <w:proofErr w:type="spellStart"/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 xml:space="preserve">Composição em gramas  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Aqua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Q.S.P 100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Aculyn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33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Acrylates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12,000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Biotech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Amisoft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ECS 22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Dissodium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Cocoyl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Glutamate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and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Aqua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Pharma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Special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Plantapon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LGC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Sorb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  <w:lang w:val="en-US"/>
              </w:rPr>
            </w:pPr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  <w:lang w:val="en-US"/>
              </w:rPr>
              <w:t>Sodium Lauryl Glucose Carboxylate (and) Lauryl Glucoside</w:t>
            </w:r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10,000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ChemSpecs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Spectrastat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>Caprylhydroxamic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 xml:space="preserve"> Acid (and) 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>Caprylyl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 xml:space="preserve"> Glycol (and) Glycerin</w:t>
            </w:r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0,750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EMFAL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Hidróxido de Sódio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Sodium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Hidroxyde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Q.S.P pH: 6,5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7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Digluconato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de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Clorhexidina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20%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</w:pPr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br/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Chlorhexidine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Digluconate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Infinity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Pharma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FF3399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Modo de Preparo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Em recipiente de tamanho adequado, pesar a fase 1.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2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3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4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5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6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Acrescentar Hidróxido de Sódio ao sistema principal até formação do gel, sem ultrapassar o pH de 6,5.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Após a formação do gel, pesar e adicionar fase 7 e adicionar ao sistema principal, homogeneizando lentamente.</w:t>
      </w: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spacing w:after="0" w:line="360" w:lineRule="auto"/>
        <w:rPr>
          <w:rFonts w:ascii="Swis721 Th BT" w:hAnsi="Swis721 Th BT" w:cs="Arial"/>
          <w:b/>
          <w:color w:val="000000" w:themeColor="text1"/>
          <w:sz w:val="28"/>
          <w:szCs w:val="28"/>
          <w:u w:val="single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sz w:val="32"/>
          <w:szCs w:val="40"/>
        </w:rPr>
      </w:pPr>
      <w:r w:rsidRPr="00507E59">
        <w:rPr>
          <w:rFonts w:ascii="Swis721 Th BT" w:hAnsi="Swis721 Th BT"/>
          <w:b/>
          <w:i/>
          <w:sz w:val="32"/>
          <w:szCs w:val="40"/>
        </w:rPr>
        <w:t>Shampoo Veterinário (</w:t>
      </w:r>
      <w:proofErr w:type="spellStart"/>
      <w:r w:rsidRPr="00507E59">
        <w:rPr>
          <w:rFonts w:ascii="Swis721 Th BT" w:hAnsi="Swis721 Th BT"/>
          <w:b/>
          <w:i/>
          <w:sz w:val="32"/>
          <w:szCs w:val="40"/>
        </w:rPr>
        <w:t>Clorexidina</w:t>
      </w:r>
      <w:proofErr w:type="spellEnd"/>
      <w:r w:rsidRPr="00507E59">
        <w:rPr>
          <w:rFonts w:ascii="Swis721 Th BT" w:hAnsi="Swis721 Th BT"/>
          <w:b/>
          <w:i/>
          <w:sz w:val="32"/>
          <w:szCs w:val="40"/>
        </w:rPr>
        <w:t xml:space="preserve"> e </w:t>
      </w:r>
      <w:proofErr w:type="spellStart"/>
      <w:r w:rsidRPr="00507E59">
        <w:rPr>
          <w:rFonts w:ascii="Swis721 Th BT" w:hAnsi="Swis721 Th BT"/>
          <w:b/>
          <w:i/>
          <w:sz w:val="32"/>
          <w:szCs w:val="40"/>
        </w:rPr>
        <w:t>Cetoconazol</w:t>
      </w:r>
      <w:proofErr w:type="spellEnd"/>
      <w:r w:rsidRPr="00507E59">
        <w:rPr>
          <w:rFonts w:ascii="Swis721 Th BT" w:hAnsi="Swis721 Th BT"/>
          <w:b/>
          <w:i/>
          <w:sz w:val="32"/>
          <w:szCs w:val="40"/>
        </w:rPr>
        <w:t>)</w:t>
      </w:r>
    </w:p>
    <w:tbl>
      <w:tblPr>
        <w:tblStyle w:val="Tabelacomgrade"/>
        <w:tblW w:w="9512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247"/>
        <w:gridCol w:w="3221"/>
        <w:gridCol w:w="1427"/>
        <w:gridCol w:w="1960"/>
      </w:tblGrid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Fase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Componentes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/>
              <w:ind w:left="1123" w:hanging="1123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INCI </w:t>
            </w: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Name</w:t>
            </w:r>
            <w:proofErr w:type="spellEnd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Composição (g)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Água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Aqua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Q.S.P 100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Gluconato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de sódio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Sodium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gluconate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0,100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2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Plantarem 2000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Arial"/>
                <w:lang w:eastAsia="en-US"/>
              </w:rPr>
              <w:t>Decyl</w:t>
            </w:r>
            <w:proofErr w:type="spellEnd"/>
            <w:r w:rsidRPr="00507E59">
              <w:rPr>
                <w:rFonts w:ascii="Swis721 Th BT" w:hAnsi="Swis721 Th BT" w:cs="Arial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lang w:eastAsia="en-US"/>
              </w:rPr>
              <w:t>Glucoside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14,000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PharmaSpecial</w:t>
            </w:r>
            <w:proofErr w:type="spellEnd"/>
          </w:p>
        </w:tc>
      </w:tr>
      <w:tr w:rsidR="00507E59" w:rsidRPr="00507E59" w:rsidTr="002B211C">
        <w:trPr>
          <w:trHeight w:val="585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3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Cocoamidopropil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betaína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Arial"/>
                <w:lang w:eastAsia="en-US"/>
              </w:rPr>
              <w:t>Cocamidopropyl</w:t>
            </w:r>
            <w:proofErr w:type="spellEnd"/>
            <w:r w:rsidRPr="00507E59">
              <w:rPr>
                <w:rFonts w:ascii="Swis721 Th BT" w:hAnsi="Swis721 Th BT" w:cs="Arial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lang w:eastAsia="en-US"/>
              </w:rPr>
              <w:t>Betaíne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12,000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4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Ácido Lático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Latic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Acid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q.s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pH 5,0 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5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Spectrastat</w:t>
            </w:r>
            <w:proofErr w:type="spellEnd"/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Caprylhydroxamic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 Acid (and)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Caprylyl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 Glycol (and) Glycerin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0,800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EMFAL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rPr>
          <w:rFonts w:ascii="Swis721 Th BT" w:hAnsi="Swis721 Th BT"/>
          <w:b/>
          <w:color w:val="FF3399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</w:t>
      </w:r>
      <w:r w:rsidRPr="00507E59">
        <w:rPr>
          <w:rFonts w:ascii="Swis721 Th BT" w:hAnsi="Swis721 Th BT"/>
          <w:b/>
          <w:color w:val="0070C0"/>
        </w:rPr>
        <w:softHyphen/>
        <w:t>do de Preparo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Em recipiente de tamanho adequado, pesar a fase 1.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2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3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4 e adicionar ao sistema principal, homogeneizando lentamente, o pH de 5,0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</w:rPr>
        <w:t>Pesar a fase 5 e adicionar ao sistema principal, homogeneizando lentamente.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</w:p>
    <w:p w:rsidR="00507E59" w:rsidRDefault="00507E59" w:rsidP="00507E5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sz w:val="32"/>
          <w:szCs w:val="40"/>
        </w:rPr>
      </w:pPr>
      <w:r w:rsidRPr="00507E59">
        <w:rPr>
          <w:rFonts w:ascii="Swis721 Th BT" w:hAnsi="Swis721 Th BT"/>
          <w:b/>
          <w:i/>
          <w:sz w:val="32"/>
          <w:szCs w:val="40"/>
        </w:rPr>
        <w:t>Shampoo Veterinário (</w:t>
      </w:r>
      <w:proofErr w:type="spellStart"/>
      <w:r w:rsidRPr="00507E59">
        <w:rPr>
          <w:rFonts w:ascii="Swis721 Th BT" w:hAnsi="Swis721 Th BT"/>
          <w:b/>
          <w:i/>
          <w:sz w:val="32"/>
          <w:szCs w:val="40"/>
        </w:rPr>
        <w:t>Clorexidina</w:t>
      </w:r>
      <w:proofErr w:type="spellEnd"/>
      <w:r w:rsidRPr="00507E59">
        <w:rPr>
          <w:rFonts w:ascii="Swis721 Th BT" w:hAnsi="Swis721 Th BT"/>
          <w:b/>
          <w:i/>
          <w:sz w:val="32"/>
          <w:szCs w:val="40"/>
        </w:rPr>
        <w:t xml:space="preserve"> e </w:t>
      </w:r>
      <w:proofErr w:type="spellStart"/>
      <w:r w:rsidRPr="00507E59">
        <w:rPr>
          <w:rFonts w:ascii="Swis721 Th BT" w:hAnsi="Swis721 Th BT"/>
          <w:b/>
          <w:i/>
          <w:sz w:val="32"/>
          <w:szCs w:val="40"/>
        </w:rPr>
        <w:t>Miconazol</w:t>
      </w:r>
      <w:proofErr w:type="spellEnd"/>
      <w:r w:rsidRPr="00507E59">
        <w:rPr>
          <w:rFonts w:ascii="Swis721 Th BT" w:hAnsi="Swis721 Th BT"/>
          <w:b/>
          <w:i/>
          <w:sz w:val="32"/>
          <w:szCs w:val="40"/>
        </w:rPr>
        <w:t>)</w:t>
      </w:r>
    </w:p>
    <w:tbl>
      <w:tblPr>
        <w:tblStyle w:val="Tabelacomgrade"/>
        <w:tblW w:w="9512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247"/>
        <w:gridCol w:w="3221"/>
        <w:gridCol w:w="1427"/>
        <w:gridCol w:w="1960"/>
      </w:tblGrid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Fase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Componentes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/>
              <w:ind w:left="1123" w:hanging="1123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INCI </w:t>
            </w: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Name</w:t>
            </w:r>
            <w:proofErr w:type="spellEnd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Composição (g)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Água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Aqua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Q.S.P 100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Gluconato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de sódio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Sodium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gluconate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0,100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240" w:beforeAutospacing="0" w:after="240" w:afterAutospacing="0" w:line="252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2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Plantarem 2000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Arial"/>
                <w:lang w:eastAsia="en-US"/>
              </w:rPr>
              <w:t>Decyl</w:t>
            </w:r>
            <w:proofErr w:type="spellEnd"/>
            <w:r w:rsidRPr="00507E59">
              <w:rPr>
                <w:rFonts w:ascii="Swis721 Th BT" w:hAnsi="Swis721 Th BT" w:cs="Arial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lang w:eastAsia="en-US"/>
              </w:rPr>
              <w:t>Glucoside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14,000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PharmaSpecial</w:t>
            </w:r>
            <w:proofErr w:type="spellEnd"/>
          </w:p>
        </w:tc>
      </w:tr>
      <w:tr w:rsidR="00507E59" w:rsidRPr="00507E59" w:rsidTr="002B211C">
        <w:trPr>
          <w:trHeight w:val="585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3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Cocoamidopropil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betaína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Arial"/>
                <w:lang w:eastAsia="en-US"/>
              </w:rPr>
              <w:t>Cocamidopropyl</w:t>
            </w:r>
            <w:proofErr w:type="spellEnd"/>
            <w:r w:rsidRPr="00507E59">
              <w:rPr>
                <w:rFonts w:ascii="Swis721 Th BT" w:hAnsi="Swis721 Th BT" w:cs="Arial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lang w:eastAsia="en-US"/>
              </w:rPr>
              <w:t>Betaíne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12,000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4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Ácido Lático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Latic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Acid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q.s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pH 5,0 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5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Spectrastat</w:t>
            </w:r>
            <w:proofErr w:type="spellEnd"/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Caprylhydroxamic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 Acid (and)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Caprylyl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 Glycol (and) Glycerin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0,800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EMFAL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rPr>
          <w:rFonts w:ascii="Swis721 Th BT" w:hAnsi="Swis721 Th BT"/>
          <w:b/>
          <w:color w:val="FF3399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</w:t>
      </w:r>
      <w:r w:rsidRPr="00507E59">
        <w:rPr>
          <w:rFonts w:ascii="Swis721 Th BT" w:hAnsi="Swis721 Th BT"/>
          <w:b/>
          <w:color w:val="0070C0"/>
        </w:rPr>
        <w:softHyphen/>
        <w:t>do de Preparo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Em recipiente de tamanho adequado, pesar a fase 1.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2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3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4 e adicionar ao sistema principal, homogeneizando lentamente, o pH de 5,0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</w:rPr>
        <w:t>Pesar a fase 5 e adicionar ao sistema principal, homogeneizando lentamente.</w:t>
      </w:r>
    </w:p>
    <w:p w:rsidR="00507E59" w:rsidRP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  <w:r>
        <w:rPr>
          <w:rFonts w:ascii="Swis721 Th BT" w:hAnsi="Swis721 Th BT"/>
          <w:b/>
          <w:i/>
          <w:color w:val="404040" w:themeColor="text1" w:themeTint="BF"/>
          <w:sz w:val="40"/>
          <w:szCs w:val="40"/>
        </w:rPr>
        <w:t>Xampu d</w:t>
      </w:r>
      <w:r w:rsidRPr="00507E59">
        <w:rPr>
          <w:rFonts w:ascii="Swis721 Th BT" w:hAnsi="Swis721 Th BT"/>
          <w:b/>
          <w:i/>
          <w:color w:val="404040" w:themeColor="text1" w:themeTint="BF"/>
          <w:sz w:val="40"/>
          <w:szCs w:val="40"/>
        </w:rPr>
        <w:t xml:space="preserve">e </w:t>
      </w:r>
      <w:r w:rsidRPr="00507E59">
        <w:rPr>
          <w:rFonts w:ascii="Swis721 Th BT" w:hAnsi="Swis721 Th BT"/>
          <w:b/>
          <w:i/>
          <w:color w:val="404040" w:themeColor="text1" w:themeTint="BF"/>
          <w:sz w:val="40"/>
          <w:szCs w:val="40"/>
        </w:rPr>
        <w:t>Aveia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32"/>
        <w:gridCol w:w="3161"/>
        <w:gridCol w:w="1403"/>
        <w:gridCol w:w="1880"/>
      </w:tblGrid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</w:p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Componentes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ind w:left="1129" w:hanging="1129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 xml:space="preserve">INCI </w:t>
            </w:r>
            <w:proofErr w:type="spellStart"/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 xml:space="preserve">Composição em gramas  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Aqua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Q.S.P 100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Aculyn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33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Acrylates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12,000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Biotech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Amisoft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ECS 22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Dissodium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Cocoyl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Glutamate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and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Aqua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Pharma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Special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Plantapon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LGC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Sorb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  <w:lang w:val="en-US"/>
              </w:rPr>
            </w:pPr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  <w:lang w:val="en-US"/>
              </w:rPr>
              <w:t>Sodium Lauryl Glucose Carboxylate (and) Lauryl Glucoside</w:t>
            </w:r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10,000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Chem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Specs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Hidróxido de Sódio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Sodium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Hidroxyde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Q.S.P</w:t>
            </w:r>
          </w:p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gramStart"/>
            <w:r w:rsidRPr="00507E59">
              <w:rPr>
                <w:rFonts w:ascii="Swis721 Th BT" w:hAnsi="Swis721 Th BT"/>
                <w:color w:val="404040" w:themeColor="text1" w:themeTint="BF"/>
              </w:rPr>
              <w:t>pH</w:t>
            </w:r>
            <w:proofErr w:type="gramEnd"/>
            <w:r w:rsidRPr="00507E59">
              <w:rPr>
                <w:rFonts w:ascii="Swis721 Th BT" w:hAnsi="Swis721 Th BT"/>
                <w:color w:val="404040" w:themeColor="text1" w:themeTint="BF"/>
              </w:rPr>
              <w:t>: 6,5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Optiphen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bCs/>
                <w:color w:val="595959" w:themeColor="text1" w:themeTint="A6"/>
                <w:shd w:val="clear" w:color="auto" w:fill="FFFFFF"/>
              </w:rPr>
              <w:t>Phenoxyethanol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hd w:val="clear" w:color="auto" w:fill="FFFFFF"/>
              </w:rPr>
              <w:t> (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hd w:val="clear" w:color="auto" w:fill="FFFFFF"/>
              </w:rPr>
              <w:t>and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hd w:val="clear" w:color="auto" w:fill="FFFFFF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hd w:val="clear" w:color="auto" w:fill="FFFFFF"/>
              </w:rPr>
              <w:t>Caprylyl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0,750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JOVII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7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Oat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Lipid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Avena sativa (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Oat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oil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FF3399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Modo de Preparo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Em recipiente de tamanho adequado, pesar a fase 1.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2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3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4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Acrescentar Hidróxido de Sódio ao sistema principal até formação do gel, sem ultrapassar o pH de 6,5.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6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7 e adicionar ao sistema principal, homogeneizando lentamente. </w:t>
      </w:r>
    </w:p>
    <w:p w:rsidR="00507E59" w:rsidRPr="00507E59" w:rsidRDefault="00507E59" w:rsidP="00507E59">
      <w:pPr>
        <w:spacing w:after="0" w:line="360" w:lineRule="auto"/>
        <w:rPr>
          <w:rFonts w:ascii="Swis721 Th BT" w:hAnsi="Swis721 Th BT" w:cs="Arial"/>
          <w:b/>
          <w:color w:val="000000" w:themeColor="text1"/>
          <w:sz w:val="28"/>
          <w:szCs w:val="28"/>
          <w:u w:val="single"/>
        </w:rPr>
      </w:pPr>
    </w:p>
    <w:p w:rsidR="00507E59" w:rsidRPr="00507E59" w:rsidRDefault="00507E59" w:rsidP="00507E59">
      <w:pPr>
        <w:jc w:val="center"/>
        <w:rPr>
          <w:rFonts w:ascii="Swis721 Th BT" w:hAnsi="Swis721 Th BT"/>
          <w:b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jc w:val="center"/>
        <w:rPr>
          <w:rFonts w:ascii="Swis721 Th BT" w:hAnsi="Swis721 Th BT"/>
          <w:b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jc w:val="center"/>
        <w:rPr>
          <w:rFonts w:ascii="Swis721 Th BT" w:hAnsi="Swis721 Th BT"/>
          <w:b/>
          <w:color w:val="404040" w:themeColor="text1" w:themeTint="BF"/>
          <w:sz w:val="40"/>
          <w:szCs w:val="40"/>
        </w:rPr>
      </w:pPr>
    </w:p>
    <w:p w:rsidR="00507E59" w:rsidRP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jc w:val="both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color w:val="404040" w:themeColor="text1" w:themeTint="BF"/>
          <w:sz w:val="40"/>
          <w:szCs w:val="40"/>
        </w:rPr>
      </w:pPr>
      <w:r w:rsidRPr="00507E59">
        <w:rPr>
          <w:rFonts w:ascii="Swis721 Th BT" w:hAnsi="Swis721 Th BT"/>
          <w:b/>
          <w:color w:val="404040" w:themeColor="text1" w:themeTint="BF"/>
          <w:sz w:val="40"/>
          <w:szCs w:val="40"/>
        </w:rPr>
        <w:t>XAMPU HIDRATANTE COM FITOESFINGOSINA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33"/>
        <w:gridCol w:w="3159"/>
        <w:gridCol w:w="1403"/>
        <w:gridCol w:w="1881"/>
      </w:tblGrid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</w:p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Componentes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ind w:left="1129" w:hanging="1129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 xml:space="preserve">INCI </w:t>
            </w:r>
            <w:proofErr w:type="spellStart"/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 xml:space="preserve">Composição em gramas  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Aqua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Q.S.P 100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Aculyn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33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Acrylates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12,000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Biotech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Amisoft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ECS 22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Dissodium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Cocoyl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Glutamate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and</w:t>
            </w:r>
            <w:proofErr w:type="spellEnd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  <w:t>Aqua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7,000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Pharma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Special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Plantapon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LGC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Sorb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  <w:lang w:val="en-US"/>
              </w:rPr>
            </w:pPr>
            <w:r w:rsidRPr="00507E59"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  <w:lang w:val="en-US"/>
              </w:rPr>
              <w:t>Sodium Lauryl Glucose Carboxylate (and) Lauryl Glucoside</w:t>
            </w:r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10,000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Chem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Specs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Spectrastat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>Caprylhydroxamic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 xml:space="preserve"> Acid (and) 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>Caprylyl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  <w:lang w:val="en-US"/>
              </w:rPr>
              <w:t xml:space="preserve"> Glycol (and) Glycerin</w:t>
            </w:r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0,750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EMFAL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Oat</w:t>
            </w:r>
            <w:proofErr w:type="spellEnd"/>
            <w:r w:rsidRPr="00507E59">
              <w:rPr>
                <w:rFonts w:ascii="Swis721 Th BT" w:hAnsi="Swis721 Th BT"/>
                <w:color w:val="404040" w:themeColor="text1" w:themeTint="BF"/>
              </w:rPr>
              <w:t xml:space="preserve"> </w:t>
            </w: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Lipid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1"/>
                <w:szCs w:val="21"/>
                <w:shd w:val="clear" w:color="auto" w:fill="FFFFFF"/>
              </w:rPr>
            </w:pPr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Avena sativa (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Oat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oil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Vitamina E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Tocopheryl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Acetate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0,500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7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507E59">
              <w:rPr>
                <w:rFonts w:ascii="Swis721 Th BT" w:hAnsi="Swis721 Th BT"/>
                <w:color w:val="404040" w:themeColor="text1" w:themeTint="BF"/>
              </w:rPr>
              <w:t>Fitoesfingosina</w:t>
            </w:r>
            <w:proofErr w:type="spellEnd"/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Phytosphingosine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5,000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8</w:t>
            </w:r>
          </w:p>
        </w:tc>
        <w:tc>
          <w:tcPr>
            <w:tcW w:w="213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Hidróxido de Sódio</w:t>
            </w:r>
          </w:p>
        </w:tc>
        <w:tc>
          <w:tcPr>
            <w:tcW w:w="316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Sodium</w:t>
            </w:r>
            <w:proofErr w:type="spellEnd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Arial"/>
                <w:color w:val="4D5156"/>
                <w:sz w:val="21"/>
                <w:szCs w:val="21"/>
                <w:shd w:val="clear" w:color="auto" w:fill="FFFFFF"/>
              </w:rPr>
              <w:t>Hidroxyde</w:t>
            </w:r>
            <w:proofErr w:type="spellEnd"/>
          </w:p>
        </w:tc>
        <w:tc>
          <w:tcPr>
            <w:tcW w:w="13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Q.S.P pH: 6,5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507E59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FF3399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Modo de Preparo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Em recipiente de tamanho adequado, pesar a fase 1.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2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Pesar a fase 3 e adicionar ao sistema principal, homogeneizando lentamente.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4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5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6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 xml:space="preserve">Pesar a fase 7 e adicionar ao sistema principal, homogeneizando lentamente. </w:t>
      </w:r>
    </w:p>
    <w:p w:rsidR="00507E59" w:rsidRPr="00507E59" w:rsidRDefault="00507E59" w:rsidP="00507E5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507E59">
        <w:rPr>
          <w:rFonts w:ascii="Swis721 Th BT" w:hAnsi="Swis721 Th BT"/>
        </w:rPr>
        <w:t>Acrescentar Hidróxido de Sódio ao sistema principal até formação do gel, sem ultrapassar o pH de 6,5.</w:t>
      </w: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tabs>
          <w:tab w:val="left" w:pos="3375"/>
        </w:tabs>
        <w:jc w:val="both"/>
        <w:rPr>
          <w:rFonts w:ascii="Swis721 Th BT" w:hAnsi="Swis721 Th BT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sz w:val="32"/>
          <w:szCs w:val="40"/>
        </w:rPr>
      </w:pPr>
      <w:r w:rsidRPr="00507E59">
        <w:rPr>
          <w:rFonts w:ascii="Swis721 Th BT" w:hAnsi="Swis721 Th BT"/>
          <w:b/>
          <w:i/>
          <w:sz w:val="32"/>
          <w:szCs w:val="40"/>
        </w:rPr>
        <w:t xml:space="preserve">Shampoo </w:t>
      </w:r>
      <w:proofErr w:type="spellStart"/>
      <w:r w:rsidRPr="00507E59">
        <w:rPr>
          <w:rFonts w:ascii="Swis721 Th BT" w:hAnsi="Swis721 Th BT"/>
          <w:b/>
          <w:i/>
          <w:sz w:val="32"/>
          <w:szCs w:val="40"/>
        </w:rPr>
        <w:t>micelar</w:t>
      </w:r>
      <w:proofErr w:type="spellEnd"/>
    </w:p>
    <w:tbl>
      <w:tblPr>
        <w:tblStyle w:val="Tabelacomgrade"/>
        <w:tblW w:w="9488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92"/>
        <w:gridCol w:w="2155"/>
        <w:gridCol w:w="3226"/>
        <w:gridCol w:w="1448"/>
        <w:gridCol w:w="1967"/>
      </w:tblGrid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Fase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Componentes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/>
              <w:ind w:left="1123" w:hanging="1123"/>
              <w:jc w:val="center"/>
              <w:textAlignment w:val="top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INCI </w:t>
            </w: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Name</w:t>
            </w:r>
            <w:proofErr w:type="spellEnd"/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Composição (g)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dark1"/>
                <w:kern w:val="24"/>
                <w:lang w:eastAsia="en-US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Água destilada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val="en-US" w:eastAsia="en-US"/>
              </w:rPr>
              <w:t>Aqua</w:t>
            </w:r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QSP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-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Gluconato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de sódio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Sodium gluconate</w:t>
            </w:r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0,100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Sensactive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L-30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val="en-US"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Water (and) Sodium Lauryl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Sarcosinate</w:t>
            </w:r>
            <w:proofErr w:type="spellEnd"/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10,0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Magistral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Glicerina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Glycerin</w:t>
            </w:r>
            <w:proofErr w:type="spellEnd"/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5,0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1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Plantaren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2000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Decyl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Glucoside</w:t>
            </w:r>
            <w:proofErr w:type="spellEnd"/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10,0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PharmaSpecial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3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Cocoamidopropil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betaína</w:t>
            </w:r>
            <w:proofErr w:type="spellEnd"/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Cocamidopropyl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Betaine</w:t>
            </w:r>
            <w:proofErr w:type="spellEnd"/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15,0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Diversos 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4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Amphosol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CDB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Special</w:t>
            </w:r>
            <w:proofErr w:type="spellEnd"/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Cetyl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Betaine</w:t>
            </w:r>
            <w:proofErr w:type="spellEnd"/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5,0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PharmaSpecial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5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Polímero JR-5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Polyquaternium-10 (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and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)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Water</w:t>
            </w:r>
            <w:proofErr w:type="spellEnd"/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5,0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Aqia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6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Extrato glicólico de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aloe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 xml:space="preserve"> vera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i/>
                <w:iCs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>Aloe</w:t>
            </w:r>
            <w:proofErr w:type="spellEnd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>Barbadenis</w:t>
            </w:r>
            <w:proofErr w:type="spellEnd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>Leaf</w:t>
            </w:r>
            <w:proofErr w:type="spellEnd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>Extract</w:t>
            </w:r>
            <w:proofErr w:type="spellEnd"/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5,0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Nutrifarm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6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Extrato glicólico de camomila</w:t>
            </w:r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i/>
                <w:iCs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>Chamomilla</w:t>
            </w:r>
            <w:proofErr w:type="spellEnd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>Recutita</w:t>
            </w:r>
            <w:proofErr w:type="spellEnd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>Flower</w:t>
            </w:r>
            <w:proofErr w:type="spellEnd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i/>
                <w:iCs/>
                <w:color w:val="000000" w:themeColor="text1"/>
                <w:kern w:val="24"/>
                <w:lang w:eastAsia="en-US"/>
              </w:rPr>
              <w:t>Extract</w:t>
            </w:r>
            <w:proofErr w:type="spellEnd"/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2,0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Nutrifarm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9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00000" w:themeColor="text1"/>
                <w:kern w:val="24"/>
                <w:lang w:eastAsia="en-US"/>
              </w:rPr>
              <w:t>7</w:t>
            </w:r>
          </w:p>
        </w:tc>
        <w:tc>
          <w:tcPr>
            <w:tcW w:w="215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eastAsia="en-US"/>
              </w:rPr>
              <w:t>Spectrastat</w:t>
            </w:r>
            <w:proofErr w:type="spellEnd"/>
          </w:p>
        </w:tc>
        <w:tc>
          <w:tcPr>
            <w:tcW w:w="322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Caprylyl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 Glycol (and) </w:t>
            </w:r>
            <w:proofErr w:type="spellStart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Caprylhydroxamic</w:t>
            </w:r>
            <w:proofErr w:type="spellEnd"/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 xml:space="preserve"> Acid (and) Glycerin</w:t>
            </w:r>
          </w:p>
        </w:tc>
        <w:tc>
          <w:tcPr>
            <w:tcW w:w="144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0,7</w:t>
            </w:r>
          </w:p>
        </w:tc>
        <w:tc>
          <w:tcPr>
            <w:tcW w:w="19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spacing w:before="0" w:beforeAutospacing="0" w:after="20" w:afterAutospacing="0" w:line="276" w:lineRule="auto"/>
              <w:jc w:val="center"/>
              <w:rPr>
                <w:rFonts w:ascii="Swis721 Th BT" w:hAnsi="Swis721 Th BT" w:cs="Arial"/>
                <w:lang w:eastAsia="en-US"/>
              </w:rPr>
            </w:pPr>
            <w:r w:rsidRPr="00507E59">
              <w:rPr>
                <w:rFonts w:ascii="Swis721 Th BT" w:hAnsi="Swis721 Th BT" w:cs="Calibri"/>
                <w:color w:val="000000" w:themeColor="text1"/>
                <w:kern w:val="24"/>
                <w:lang w:val="en-US" w:eastAsia="en-US"/>
              </w:rPr>
              <w:t>EMFAL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F79646" w:themeColor="accent6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</w:t>
      </w:r>
      <w:r w:rsidRPr="00507E59">
        <w:rPr>
          <w:rFonts w:ascii="Swis721 Th BT" w:hAnsi="Swis721 Th BT"/>
          <w:b/>
          <w:color w:val="0070C0"/>
        </w:rPr>
        <w:softHyphen/>
        <w:t>do de Preparo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Em um recipiente de tamanho adequado, pesar todos os componentes da fase 1, aquecer até 80 </w:t>
      </w:r>
      <w:proofErr w:type="spell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ºC</w:t>
      </w:r>
      <w:proofErr w:type="spell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 e homogeneizar manualmente com o auxílio de uma </w:t>
      </w:r>
      <w:proofErr w:type="spell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bagueta</w:t>
      </w:r>
      <w:proofErr w:type="spell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.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gram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•Adicionar</w:t>
      </w:r>
      <w:proofErr w:type="gram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 a fase 2 ao sistema principal e homogeneizar manualmente até a completa solubilização da </w:t>
      </w:r>
      <w:proofErr w:type="spell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fitoesfigosina</w:t>
      </w:r>
      <w:proofErr w:type="spell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.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gram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•Adicionar</w:t>
      </w:r>
      <w:proofErr w:type="gram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 as fases 3 a 5 individualmente ao sistema principal e homogeneizar manualmente.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gram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•Resfriar</w:t>
      </w:r>
      <w:proofErr w:type="gram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 o sistema principal, adicionar as demais fases individualmente ao sistema principal e homogeneizar manualmente</w:t>
      </w: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507E59" w:rsidRPr="00507E59" w:rsidRDefault="00507E59" w:rsidP="00507E59">
      <w:pPr>
        <w:pStyle w:val="Titulo"/>
        <w:rPr>
          <w:rFonts w:ascii="Swis721 Th BT" w:hAnsi="Swis721 Th BT"/>
          <w:b/>
          <w:color w:val="0070C0"/>
          <w:sz w:val="48"/>
          <w:szCs w:val="60"/>
        </w:rPr>
      </w:pPr>
      <w:r w:rsidRPr="00507E59">
        <w:rPr>
          <w:rFonts w:ascii="Swis721 Th BT" w:hAnsi="Swis721 Th BT"/>
          <w:b/>
          <w:color w:val="0070C0"/>
          <w:sz w:val="48"/>
          <w:szCs w:val="60"/>
        </w:rPr>
        <w:t>Apoio Farmacotécnico</w:t>
      </w:r>
    </w:p>
    <w:p w:rsidR="00507E59" w:rsidRPr="00507E59" w:rsidRDefault="00507E59" w:rsidP="00507E59">
      <w:pPr>
        <w:jc w:val="center"/>
        <w:rPr>
          <w:rFonts w:ascii="Swis721 Th BT" w:hAnsi="Swis721 Th BT"/>
          <w:b/>
          <w:i/>
          <w:color w:val="0D0D0D" w:themeColor="text1" w:themeTint="F2"/>
          <w:sz w:val="32"/>
          <w:szCs w:val="40"/>
        </w:rPr>
      </w:pPr>
      <w:r w:rsidRPr="00507E59">
        <w:rPr>
          <w:rFonts w:ascii="Swis721 Th BT" w:hAnsi="Swis721 Th BT"/>
          <w:b/>
          <w:i/>
          <w:color w:val="0D0D0D" w:themeColor="text1" w:themeTint="F2"/>
          <w:sz w:val="32"/>
          <w:szCs w:val="40"/>
        </w:rPr>
        <w:t>Condicionador</w:t>
      </w:r>
    </w:p>
    <w:tbl>
      <w:tblPr>
        <w:tblW w:w="9488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166"/>
        <w:gridCol w:w="3260"/>
        <w:gridCol w:w="1427"/>
        <w:gridCol w:w="1978"/>
      </w:tblGrid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color w:val="0D0D0D" w:themeColor="text1" w:themeTint="F2"/>
                <w:kern w:val="2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lang w:eastAsia="en-US"/>
              </w:rPr>
              <w:t>Fase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color w:val="0D0D0D" w:themeColor="text1" w:themeTint="F2"/>
                <w:kern w:val="2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lang w:eastAsia="en-US"/>
              </w:rPr>
              <w:t>Componentes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ind w:left="1123" w:hanging="1123"/>
              <w:jc w:val="center"/>
              <w:textAlignment w:val="top"/>
              <w:rPr>
                <w:rFonts w:ascii="Swis721 Th BT" w:hAnsi="Swis721 Th BT" w:cs="Arial"/>
                <w:color w:val="0D0D0D" w:themeColor="text1" w:themeTint="F2"/>
                <w:kern w:val="2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lang w:eastAsia="en-US"/>
              </w:rPr>
              <w:t xml:space="preserve">INCI </w:t>
            </w:r>
            <w:proofErr w:type="spellStart"/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lang w:eastAsia="en-US"/>
              </w:rPr>
              <w:t>Name</w:t>
            </w:r>
            <w:proofErr w:type="spellEnd"/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lang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color w:val="0D0D0D" w:themeColor="text1" w:themeTint="F2"/>
                <w:kern w:val="2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lang w:eastAsia="en-US"/>
              </w:rPr>
              <w:t>Composição (g)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textAlignment w:val="center"/>
              <w:rPr>
                <w:rFonts w:ascii="Swis721 Th BT" w:hAnsi="Swis721 Th BT" w:cs="Arial"/>
                <w:color w:val="0D0D0D" w:themeColor="text1" w:themeTint="F2"/>
                <w:kern w:val="2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lang w:eastAsia="en-US"/>
              </w:rPr>
              <w:t>Fornecedor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szCs w:val="40"/>
                <w:lang w:eastAsia="en-US"/>
              </w:rPr>
              <w:t>1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Água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Aqua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Q.S.P 100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NC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szCs w:val="40"/>
                <w:lang w:eastAsia="en-US"/>
              </w:rPr>
              <w:t>1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Gluconato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 xml:space="preserve"> de sódio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 </w:t>
            </w: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Sodium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Gluconate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0,100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Sarfam</w:t>
            </w:r>
            <w:proofErr w:type="spellEnd"/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szCs w:val="40"/>
                <w:lang w:eastAsia="en-US"/>
              </w:rPr>
              <w:t>2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 xml:space="preserve">Álcool </w:t>
            </w: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cetílico</w:t>
            </w:r>
            <w:proofErr w:type="spellEnd"/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Cetyl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Alcohol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3,500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szCs w:val="40"/>
                <w:lang w:eastAsia="en-US"/>
              </w:rPr>
              <w:t>2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 xml:space="preserve">Álcool </w:t>
            </w: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cetoestearílico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Cetearyl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Alcohol</w:t>
            </w:r>
            <w:proofErr w:type="spellEnd"/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6,000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Diversos</w:t>
            </w:r>
          </w:p>
        </w:tc>
      </w:tr>
      <w:tr w:rsidR="00507E59" w:rsidRPr="00507E59" w:rsidTr="002B211C">
        <w:trPr>
          <w:trHeight w:val="585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szCs w:val="40"/>
                <w:lang w:eastAsia="en-US"/>
              </w:rPr>
              <w:t>2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FOCUSQUAT BTMS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after="200" w:line="360" w:lineRule="auto"/>
              <w:jc w:val="center"/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>Behentrimonium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 xml:space="preserve"> </w:t>
            </w: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>Methosulfate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 xml:space="preserve"> (and)</w:t>
            </w:r>
          </w:p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360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>Cetearyl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 xml:space="preserve"> Alcohol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3,500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ALIANZA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szCs w:val="40"/>
                <w:lang w:eastAsia="en-US"/>
              </w:rPr>
              <w:t>3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Spectrastat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val="en-US" w:eastAsia="en-US"/>
              </w:rPr>
            </w:pP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>Caprylhydroxamic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 xml:space="preserve"> Acid (and) </w:t>
            </w:r>
            <w:proofErr w:type="spellStart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>Caprylyl</w:t>
            </w:r>
            <w:proofErr w:type="spellEnd"/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 xml:space="preserve"> Glycol (and) Glycerin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>0,700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 xml:space="preserve">EMFAL </w:t>
            </w:r>
          </w:p>
        </w:tc>
      </w:tr>
      <w:tr w:rsidR="00507E59" w:rsidRPr="00507E59" w:rsidTr="002B211C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b/>
                <w:bCs/>
                <w:color w:val="0D0D0D" w:themeColor="text1" w:themeTint="F2"/>
                <w:kern w:val="24"/>
                <w:szCs w:val="40"/>
                <w:lang w:eastAsia="en-US"/>
              </w:rPr>
              <w:t>4</w:t>
            </w:r>
          </w:p>
        </w:tc>
        <w:tc>
          <w:tcPr>
            <w:tcW w:w="216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Ácido cítrico</w:t>
            </w:r>
          </w:p>
        </w:tc>
        <w:tc>
          <w:tcPr>
            <w:tcW w:w="32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val="en-US" w:eastAsia="en-US"/>
              </w:rPr>
              <w:t>Citric Acid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QS pH 5,5</w:t>
            </w:r>
          </w:p>
        </w:tc>
        <w:tc>
          <w:tcPr>
            <w:tcW w:w="197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507E59" w:rsidRPr="00507E59" w:rsidRDefault="00507E59" w:rsidP="002B211C">
            <w:pPr>
              <w:pStyle w:val="NormalWeb"/>
              <w:tabs>
                <w:tab w:val="right" w:leader="dot" w:pos="3715"/>
              </w:tabs>
              <w:spacing w:before="0" w:beforeAutospacing="0" w:after="200" w:afterAutospacing="0" w:line="276" w:lineRule="auto"/>
              <w:jc w:val="center"/>
              <w:rPr>
                <w:rFonts w:ascii="Swis721 Th BT" w:hAnsi="Swis721 Th BT" w:cs="Arial"/>
                <w:color w:val="0D0D0D" w:themeColor="text1" w:themeTint="F2"/>
                <w:kern w:val="2"/>
                <w:szCs w:val="36"/>
                <w:lang w:eastAsia="en-US"/>
              </w:rPr>
            </w:pPr>
            <w:r w:rsidRPr="00507E59">
              <w:rPr>
                <w:rFonts w:ascii="Swis721 Th BT" w:hAnsi="Swis721 Th BT" w:cs="Calibri"/>
                <w:color w:val="0D0D0D" w:themeColor="text1" w:themeTint="F2"/>
                <w:kern w:val="24"/>
                <w:szCs w:val="40"/>
                <w:lang w:eastAsia="en-US"/>
              </w:rPr>
              <w:t>Diversos</w:t>
            </w:r>
          </w:p>
        </w:tc>
      </w:tr>
    </w:tbl>
    <w:p w:rsidR="00507E59" w:rsidRPr="00507E59" w:rsidRDefault="00507E59" w:rsidP="00507E59">
      <w:pPr>
        <w:tabs>
          <w:tab w:val="left" w:pos="3375"/>
        </w:tabs>
        <w:rPr>
          <w:rFonts w:ascii="Swis721 Th BT" w:hAnsi="Swis721 Th BT"/>
          <w:b/>
          <w:color w:val="0D0D0D" w:themeColor="text1" w:themeTint="F2"/>
        </w:rPr>
      </w:pPr>
    </w:p>
    <w:p w:rsidR="00507E59" w:rsidRPr="00507E59" w:rsidRDefault="00507E59" w:rsidP="00507E59">
      <w:pPr>
        <w:tabs>
          <w:tab w:val="left" w:pos="3375"/>
        </w:tabs>
        <w:jc w:val="center"/>
        <w:rPr>
          <w:rFonts w:ascii="Swis721 Th BT" w:hAnsi="Swis721 Th BT"/>
          <w:b/>
          <w:color w:val="0070C0"/>
        </w:rPr>
      </w:pPr>
      <w:r w:rsidRPr="00507E59">
        <w:rPr>
          <w:rFonts w:ascii="Swis721 Th BT" w:hAnsi="Swis721 Th BT"/>
          <w:b/>
          <w:color w:val="0070C0"/>
        </w:rPr>
        <w:t>Mo</w:t>
      </w:r>
      <w:r w:rsidRPr="00507E59">
        <w:rPr>
          <w:rFonts w:ascii="Swis721 Th BT" w:hAnsi="Swis721 Th BT"/>
          <w:b/>
          <w:color w:val="0070C0"/>
        </w:rPr>
        <w:softHyphen/>
        <w:t>do de Preparo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0D0D0D" w:themeColor="text1" w:themeTint="F2"/>
          <w:sz w:val="23"/>
          <w:szCs w:val="23"/>
        </w:rPr>
      </w:pPr>
      <w:r w:rsidRPr="00507E59">
        <w:rPr>
          <w:rFonts w:ascii="Swis721 Th BT" w:hAnsi="Swis721 Th BT"/>
          <w:color w:val="0D0D0D" w:themeColor="text1" w:themeTint="F2"/>
          <w:sz w:val="23"/>
          <w:szCs w:val="23"/>
        </w:rPr>
        <w:t>Em um recipiente adequado, pesar todos os componentes da fase 1;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0D0D0D" w:themeColor="text1" w:themeTint="F2"/>
          <w:sz w:val="23"/>
          <w:szCs w:val="23"/>
        </w:rPr>
      </w:pPr>
      <w:r w:rsidRPr="00507E59">
        <w:rPr>
          <w:rFonts w:ascii="Swis721 Th BT" w:hAnsi="Swis721 Th BT"/>
          <w:color w:val="0D0D0D" w:themeColor="text1" w:themeTint="F2"/>
          <w:sz w:val="23"/>
          <w:szCs w:val="23"/>
        </w:rPr>
        <w:t>Em um recipiente auxiliar adequado, pesar fase 2 e colocar em aquecimento até completa fusão de todos os componentes;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0D0D0D" w:themeColor="text1" w:themeTint="F2"/>
          <w:sz w:val="23"/>
          <w:szCs w:val="23"/>
        </w:rPr>
      </w:pPr>
      <w:r w:rsidRPr="00507E59">
        <w:rPr>
          <w:rFonts w:ascii="Swis721 Th BT" w:hAnsi="Swis721 Th BT"/>
          <w:color w:val="0D0D0D" w:themeColor="text1" w:themeTint="F2"/>
          <w:sz w:val="23"/>
          <w:szCs w:val="23"/>
        </w:rPr>
        <w:t>Em alta rotação, verta a fase auxiliar (fase 2) no sistema principal e só cesse a rotação quando o sistema principal obter uma homogeneização completa;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 xml:space="preserve">Em um recipiente adequado, pese a fase 3 e verta a mesma no sistema principal e </w:t>
      </w:r>
      <w:proofErr w:type="spellStart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homogenize</w:t>
      </w:r>
      <w:proofErr w:type="spellEnd"/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507E59" w:rsidRPr="00507E59" w:rsidRDefault="00507E59" w:rsidP="00507E59">
      <w:pPr>
        <w:pStyle w:val="PargrafodaLista"/>
        <w:numPr>
          <w:ilvl w:val="0"/>
          <w:numId w:val="2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07E59">
        <w:rPr>
          <w:rFonts w:ascii="Swis721 Th BT" w:hAnsi="Swis721 Th BT"/>
          <w:color w:val="404040" w:themeColor="text1" w:themeTint="BF"/>
          <w:sz w:val="23"/>
          <w:szCs w:val="23"/>
        </w:rPr>
        <w:t>Adicione o ácido cítrico até o sistema principal alcançar o pH de 5,5.</w:t>
      </w:r>
      <w:bookmarkStart w:id="0" w:name="_GoBack"/>
      <w:bookmarkEnd w:id="0"/>
    </w:p>
    <w:sectPr w:rsidR="00507E59" w:rsidRPr="00507E59" w:rsidSect="000A6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altName w:val="Calibr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TSWH+OfficinaSans-Bold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TPDQT+OfficinaSans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WOYQT+Swiss721B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ULQGN+OfficinaSans-BookItalic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TGEYD+Swiss721BT-Bold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SQPCU+OfficinaSans-Book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653"/>
    <w:multiLevelType w:val="hybridMultilevel"/>
    <w:tmpl w:val="699E48A8"/>
    <w:lvl w:ilvl="0" w:tplc="AC060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C7607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D1824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DBA90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8DC28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7C464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6D07A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C041F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208CA1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05677969"/>
    <w:multiLevelType w:val="hybridMultilevel"/>
    <w:tmpl w:val="12688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30FD"/>
    <w:multiLevelType w:val="hybridMultilevel"/>
    <w:tmpl w:val="494EACA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8E255D"/>
    <w:multiLevelType w:val="hybridMultilevel"/>
    <w:tmpl w:val="353EF864"/>
    <w:lvl w:ilvl="0" w:tplc="D56AB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4FC83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3824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D1A7E8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5ACBA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D7AF25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F668B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F8EB54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E387E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DE541A8"/>
    <w:multiLevelType w:val="hybridMultilevel"/>
    <w:tmpl w:val="FD427F3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DE7FF5"/>
    <w:multiLevelType w:val="hybridMultilevel"/>
    <w:tmpl w:val="5EB6D5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20AA5"/>
    <w:multiLevelType w:val="hybridMultilevel"/>
    <w:tmpl w:val="21762E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F0BD0"/>
    <w:multiLevelType w:val="hybridMultilevel"/>
    <w:tmpl w:val="C4A6A3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D78"/>
    <w:multiLevelType w:val="hybridMultilevel"/>
    <w:tmpl w:val="9C169FF0"/>
    <w:lvl w:ilvl="0" w:tplc="37982C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5AC2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0C5C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8ADF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1A0C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9270C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E88B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FE61C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947E0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1E21093"/>
    <w:multiLevelType w:val="hybridMultilevel"/>
    <w:tmpl w:val="212631A6"/>
    <w:lvl w:ilvl="0" w:tplc="F58CC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EE688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B9A57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1CA779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A90EB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8C430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5084F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15012B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850490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22EF7155"/>
    <w:multiLevelType w:val="hybridMultilevel"/>
    <w:tmpl w:val="1458B9BC"/>
    <w:lvl w:ilvl="0" w:tplc="F7088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FE53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3CE9D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E041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6C5DE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F419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24CC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D47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144BA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5456F20"/>
    <w:multiLevelType w:val="hybridMultilevel"/>
    <w:tmpl w:val="C492C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75178"/>
    <w:multiLevelType w:val="hybridMultilevel"/>
    <w:tmpl w:val="77F449B0"/>
    <w:lvl w:ilvl="0" w:tplc="6AE42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C4A70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0405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24EC0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146F5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18692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15C05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8DAC0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944D0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6CB655B"/>
    <w:multiLevelType w:val="hybridMultilevel"/>
    <w:tmpl w:val="40CC26FC"/>
    <w:lvl w:ilvl="0" w:tplc="E924A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BD662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3A298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E8AC8C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D8651C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8F2291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9A00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AF8E6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2B6C5A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271516D9"/>
    <w:multiLevelType w:val="hybridMultilevel"/>
    <w:tmpl w:val="941694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D0CF0"/>
    <w:multiLevelType w:val="hybridMultilevel"/>
    <w:tmpl w:val="1EE477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8462F"/>
    <w:multiLevelType w:val="hybridMultilevel"/>
    <w:tmpl w:val="641016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F5911"/>
    <w:multiLevelType w:val="hybridMultilevel"/>
    <w:tmpl w:val="496C2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87D14"/>
    <w:multiLevelType w:val="hybridMultilevel"/>
    <w:tmpl w:val="77D8F3A2"/>
    <w:lvl w:ilvl="0" w:tplc="31086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00386D"/>
    <w:multiLevelType w:val="hybridMultilevel"/>
    <w:tmpl w:val="C7C0AA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26C4D"/>
    <w:multiLevelType w:val="hybridMultilevel"/>
    <w:tmpl w:val="641016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963B2"/>
    <w:multiLevelType w:val="hybridMultilevel"/>
    <w:tmpl w:val="B9C08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C1B34"/>
    <w:multiLevelType w:val="hybridMultilevel"/>
    <w:tmpl w:val="9B1049EA"/>
    <w:lvl w:ilvl="0" w:tplc="EF6A35AE">
      <w:numFmt w:val="bullet"/>
      <w:lvlText w:val=""/>
      <w:lvlJc w:val="left"/>
      <w:pPr>
        <w:ind w:left="24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AC2F886">
      <w:numFmt w:val="bullet"/>
      <w:lvlText w:val="•"/>
      <w:lvlJc w:val="left"/>
      <w:pPr>
        <w:ind w:left="3204" w:hanging="360"/>
      </w:pPr>
      <w:rPr>
        <w:lang w:val="pt-PT" w:eastAsia="en-US" w:bidi="ar-SA"/>
      </w:rPr>
    </w:lvl>
    <w:lvl w:ilvl="2" w:tplc="E5A44940">
      <w:numFmt w:val="bullet"/>
      <w:lvlText w:val="•"/>
      <w:lvlJc w:val="left"/>
      <w:pPr>
        <w:ind w:left="4009" w:hanging="360"/>
      </w:pPr>
      <w:rPr>
        <w:lang w:val="pt-PT" w:eastAsia="en-US" w:bidi="ar-SA"/>
      </w:rPr>
    </w:lvl>
    <w:lvl w:ilvl="3" w:tplc="72E2CE78">
      <w:numFmt w:val="bullet"/>
      <w:lvlText w:val="•"/>
      <w:lvlJc w:val="left"/>
      <w:pPr>
        <w:ind w:left="4813" w:hanging="360"/>
      </w:pPr>
      <w:rPr>
        <w:lang w:val="pt-PT" w:eastAsia="en-US" w:bidi="ar-SA"/>
      </w:rPr>
    </w:lvl>
    <w:lvl w:ilvl="4" w:tplc="8EEA4262">
      <w:numFmt w:val="bullet"/>
      <w:lvlText w:val="•"/>
      <w:lvlJc w:val="left"/>
      <w:pPr>
        <w:ind w:left="5618" w:hanging="360"/>
      </w:pPr>
      <w:rPr>
        <w:lang w:val="pt-PT" w:eastAsia="en-US" w:bidi="ar-SA"/>
      </w:rPr>
    </w:lvl>
    <w:lvl w:ilvl="5" w:tplc="0A7CB5E2">
      <w:numFmt w:val="bullet"/>
      <w:lvlText w:val="•"/>
      <w:lvlJc w:val="left"/>
      <w:pPr>
        <w:ind w:left="6423" w:hanging="360"/>
      </w:pPr>
      <w:rPr>
        <w:lang w:val="pt-PT" w:eastAsia="en-US" w:bidi="ar-SA"/>
      </w:rPr>
    </w:lvl>
    <w:lvl w:ilvl="6" w:tplc="1C449C3A">
      <w:numFmt w:val="bullet"/>
      <w:lvlText w:val="•"/>
      <w:lvlJc w:val="left"/>
      <w:pPr>
        <w:ind w:left="7227" w:hanging="360"/>
      </w:pPr>
      <w:rPr>
        <w:lang w:val="pt-PT" w:eastAsia="en-US" w:bidi="ar-SA"/>
      </w:rPr>
    </w:lvl>
    <w:lvl w:ilvl="7" w:tplc="DFB0F656">
      <w:numFmt w:val="bullet"/>
      <w:lvlText w:val="•"/>
      <w:lvlJc w:val="left"/>
      <w:pPr>
        <w:ind w:left="8032" w:hanging="360"/>
      </w:pPr>
      <w:rPr>
        <w:lang w:val="pt-PT" w:eastAsia="en-US" w:bidi="ar-SA"/>
      </w:rPr>
    </w:lvl>
    <w:lvl w:ilvl="8" w:tplc="CCF2074C">
      <w:numFmt w:val="bullet"/>
      <w:lvlText w:val="•"/>
      <w:lvlJc w:val="left"/>
      <w:pPr>
        <w:ind w:left="8837" w:hanging="360"/>
      </w:pPr>
      <w:rPr>
        <w:lang w:val="pt-PT" w:eastAsia="en-US" w:bidi="ar-SA"/>
      </w:rPr>
    </w:lvl>
  </w:abstractNum>
  <w:abstractNum w:abstractNumId="23" w15:restartNumberingAfterBreak="0">
    <w:nsid w:val="6AF3391A"/>
    <w:multiLevelType w:val="hybridMultilevel"/>
    <w:tmpl w:val="AC3E67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31B59"/>
    <w:multiLevelType w:val="multilevel"/>
    <w:tmpl w:val="D5FA4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CC85923"/>
    <w:multiLevelType w:val="hybridMultilevel"/>
    <w:tmpl w:val="BB7E4D2A"/>
    <w:lvl w:ilvl="0" w:tplc="C5FE3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69ECF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2AC67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AAAB9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3A6E1B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93CB42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FD2820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B728C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64817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1"/>
  </w:num>
  <w:num w:numId="2">
    <w:abstractNumId w:val="18"/>
  </w:num>
  <w:num w:numId="3">
    <w:abstractNumId w:val="6"/>
  </w:num>
  <w:num w:numId="4">
    <w:abstractNumId w:val="15"/>
  </w:num>
  <w:num w:numId="5">
    <w:abstractNumId w:val="2"/>
  </w:num>
  <w:num w:numId="6">
    <w:abstractNumId w:val="4"/>
  </w:num>
  <w:num w:numId="7">
    <w:abstractNumId w:val="23"/>
  </w:num>
  <w:num w:numId="8">
    <w:abstractNumId w:val="24"/>
  </w:num>
  <w:num w:numId="9">
    <w:abstractNumId w:val="11"/>
  </w:num>
  <w:num w:numId="10">
    <w:abstractNumId w:val="23"/>
  </w:num>
  <w:num w:numId="11">
    <w:abstractNumId w:val="17"/>
  </w:num>
  <w:num w:numId="12">
    <w:abstractNumId w:val="16"/>
  </w:num>
  <w:num w:numId="13">
    <w:abstractNumId w:val="20"/>
  </w:num>
  <w:num w:numId="14">
    <w:abstractNumId w:val="19"/>
  </w:num>
  <w:num w:numId="15">
    <w:abstractNumId w:val="5"/>
  </w:num>
  <w:num w:numId="16">
    <w:abstractNumId w:val="18"/>
  </w:num>
  <w:num w:numId="17">
    <w:abstractNumId w:val="7"/>
  </w:num>
  <w:num w:numId="18">
    <w:abstractNumId w:val="7"/>
  </w:num>
  <w:num w:numId="19">
    <w:abstractNumId w:val="22"/>
  </w:num>
  <w:num w:numId="20">
    <w:abstractNumId w:val="22"/>
  </w:num>
  <w:num w:numId="21">
    <w:abstractNumId w:val="14"/>
  </w:num>
  <w:num w:numId="22">
    <w:abstractNumId w:val="14"/>
  </w:num>
  <w:num w:numId="23">
    <w:abstractNumId w:val="1"/>
  </w:num>
  <w:num w:numId="24">
    <w:abstractNumId w:val="21"/>
  </w:num>
  <w:num w:numId="25">
    <w:abstractNumId w:val="21"/>
  </w:num>
  <w:num w:numId="26">
    <w:abstractNumId w:val="12"/>
  </w:num>
  <w:num w:numId="27">
    <w:abstractNumId w:val="12"/>
  </w:num>
  <w:num w:numId="28">
    <w:abstractNumId w:val="25"/>
  </w:num>
  <w:num w:numId="29">
    <w:abstractNumId w:val="25"/>
  </w:num>
  <w:num w:numId="30">
    <w:abstractNumId w:val="9"/>
  </w:num>
  <w:num w:numId="31">
    <w:abstractNumId w:val="9"/>
  </w:num>
  <w:num w:numId="32">
    <w:abstractNumId w:val="0"/>
  </w:num>
  <w:num w:numId="33">
    <w:abstractNumId w:val="0"/>
  </w:num>
  <w:num w:numId="34">
    <w:abstractNumId w:val="3"/>
  </w:num>
  <w:num w:numId="35">
    <w:abstractNumId w:val="3"/>
  </w:num>
  <w:num w:numId="36">
    <w:abstractNumId w:val="13"/>
  </w:num>
  <w:num w:numId="37">
    <w:abstractNumId w:val="13"/>
  </w:num>
  <w:num w:numId="38">
    <w:abstractNumId w:val="10"/>
  </w:num>
  <w:num w:numId="39">
    <w:abstractNumId w:val="10"/>
  </w:num>
  <w:num w:numId="40">
    <w:abstractNumId w:val="8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14D7"/>
    <w:rsid w:val="000423E5"/>
    <w:rsid w:val="0005499B"/>
    <w:rsid w:val="00064B82"/>
    <w:rsid w:val="000A67AA"/>
    <w:rsid w:val="000B52D9"/>
    <w:rsid w:val="000D4B16"/>
    <w:rsid w:val="000E7A44"/>
    <w:rsid w:val="000F7E3D"/>
    <w:rsid w:val="00142597"/>
    <w:rsid w:val="001507C7"/>
    <w:rsid w:val="0024713A"/>
    <w:rsid w:val="002513B8"/>
    <w:rsid w:val="002759E2"/>
    <w:rsid w:val="00280700"/>
    <w:rsid w:val="002F2253"/>
    <w:rsid w:val="00310C71"/>
    <w:rsid w:val="00382D8D"/>
    <w:rsid w:val="003A0287"/>
    <w:rsid w:val="003C6E49"/>
    <w:rsid w:val="003F677D"/>
    <w:rsid w:val="00405DDA"/>
    <w:rsid w:val="00423EBF"/>
    <w:rsid w:val="0042458F"/>
    <w:rsid w:val="004E358D"/>
    <w:rsid w:val="00507E59"/>
    <w:rsid w:val="00534066"/>
    <w:rsid w:val="005644E4"/>
    <w:rsid w:val="005836D7"/>
    <w:rsid w:val="005C60E8"/>
    <w:rsid w:val="005E465F"/>
    <w:rsid w:val="005F40CF"/>
    <w:rsid w:val="00650174"/>
    <w:rsid w:val="006543CC"/>
    <w:rsid w:val="006853EB"/>
    <w:rsid w:val="00686699"/>
    <w:rsid w:val="0069448C"/>
    <w:rsid w:val="00694D28"/>
    <w:rsid w:val="006E46EB"/>
    <w:rsid w:val="00713C07"/>
    <w:rsid w:val="0074236C"/>
    <w:rsid w:val="00763E45"/>
    <w:rsid w:val="007756FA"/>
    <w:rsid w:val="007C5367"/>
    <w:rsid w:val="007D657B"/>
    <w:rsid w:val="00831FD2"/>
    <w:rsid w:val="008D4E50"/>
    <w:rsid w:val="008F1196"/>
    <w:rsid w:val="0093082C"/>
    <w:rsid w:val="00934734"/>
    <w:rsid w:val="00974036"/>
    <w:rsid w:val="00986B6A"/>
    <w:rsid w:val="009C0A44"/>
    <w:rsid w:val="009E3DB9"/>
    <w:rsid w:val="00A0199F"/>
    <w:rsid w:val="00A042A5"/>
    <w:rsid w:val="00A10269"/>
    <w:rsid w:val="00A11755"/>
    <w:rsid w:val="00A20D14"/>
    <w:rsid w:val="00A612E7"/>
    <w:rsid w:val="00A75F1A"/>
    <w:rsid w:val="00AB5412"/>
    <w:rsid w:val="00AD14D7"/>
    <w:rsid w:val="00B25B1F"/>
    <w:rsid w:val="00B3030C"/>
    <w:rsid w:val="00B63C56"/>
    <w:rsid w:val="00B708D9"/>
    <w:rsid w:val="00B73724"/>
    <w:rsid w:val="00B84FA6"/>
    <w:rsid w:val="00BC5D7E"/>
    <w:rsid w:val="00BD0E69"/>
    <w:rsid w:val="00C13366"/>
    <w:rsid w:val="00C212E3"/>
    <w:rsid w:val="00C229F5"/>
    <w:rsid w:val="00C27542"/>
    <w:rsid w:val="00C325F5"/>
    <w:rsid w:val="00C40A81"/>
    <w:rsid w:val="00C41CF0"/>
    <w:rsid w:val="00C766B5"/>
    <w:rsid w:val="00C826B2"/>
    <w:rsid w:val="00C90285"/>
    <w:rsid w:val="00D75098"/>
    <w:rsid w:val="00D929DA"/>
    <w:rsid w:val="00DA06E8"/>
    <w:rsid w:val="00E14940"/>
    <w:rsid w:val="00F07280"/>
    <w:rsid w:val="00F2626F"/>
    <w:rsid w:val="00F4672D"/>
    <w:rsid w:val="00F7344B"/>
    <w:rsid w:val="00F9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BEF60-BFC4-40A5-B5E3-4D5067CD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4D7"/>
  </w:style>
  <w:style w:type="paragraph" w:styleId="Ttulo1">
    <w:name w:val="heading 1"/>
    <w:basedOn w:val="Normal"/>
    <w:link w:val="Ttulo1Char"/>
    <w:uiPriority w:val="9"/>
    <w:qFormat/>
    <w:rsid w:val="0005499B"/>
    <w:pPr>
      <w:spacing w:before="240" w:after="120" w:line="240" w:lineRule="auto"/>
      <w:outlineLvl w:val="0"/>
    </w:pPr>
    <w:rPr>
      <w:rFonts w:ascii="Swis721 Th BT" w:eastAsia="Times New Roman" w:hAnsi="Swis721 Th BT" w:cs="Times New Roman"/>
      <w:b/>
      <w:bCs/>
      <w:color w:val="00B050"/>
      <w:kern w:val="36"/>
      <w:sz w:val="60"/>
      <w:szCs w:val="33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499B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05499B"/>
    <w:pPr>
      <w:spacing w:before="308" w:after="154" w:line="240" w:lineRule="auto"/>
      <w:outlineLvl w:val="2"/>
    </w:pPr>
    <w:rPr>
      <w:rFonts w:ascii="Times New Roman" w:eastAsia="Times New Roman" w:hAnsi="Times New Roman" w:cs="Times New Roman"/>
      <w:b/>
      <w:bCs/>
      <w:color w:val="724128"/>
      <w:sz w:val="26"/>
      <w:szCs w:val="26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05499B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499B"/>
    <w:pPr>
      <w:keepNext/>
      <w:keepLines/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499B"/>
    <w:pPr>
      <w:keepNext/>
      <w:keepLines/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4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499B"/>
    <w:pPr>
      <w:keepNext/>
      <w:keepLines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499B"/>
    <w:pPr>
      <w:keepNext/>
      <w:keepLines/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qFormat/>
    <w:rsid w:val="00AD1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basedOn w:val="Normal"/>
    <w:link w:val="CorpoChar"/>
    <w:qFormat/>
    <w:rsid w:val="00AD14D7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qFormat/>
    <w:rsid w:val="00AD14D7"/>
    <w:rPr>
      <w:rFonts w:ascii="Futura Lt BT" w:hAnsi="Futura Lt BT"/>
      <w:color w:val="808080" w:themeColor="background1" w:themeShade="80"/>
      <w:szCs w:val="24"/>
    </w:rPr>
  </w:style>
  <w:style w:type="paragraph" w:styleId="SemEspaamento">
    <w:name w:val="No Spacing"/>
    <w:uiPriority w:val="1"/>
    <w:qFormat/>
    <w:rsid w:val="00AD14D7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382D8D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0"/>
      <w:szCs w:val="20"/>
      <w:lang w:eastAsia="ja-JP"/>
    </w:rPr>
  </w:style>
  <w:style w:type="paragraph" w:customStyle="1" w:styleId="Titulo">
    <w:name w:val="Titulo"/>
    <w:basedOn w:val="Normal"/>
    <w:link w:val="TituloChar"/>
    <w:qFormat/>
    <w:rsid w:val="00986B6A"/>
    <w:pPr>
      <w:spacing w:after="40" w:line="240" w:lineRule="auto"/>
      <w:jc w:val="center"/>
    </w:pPr>
    <w:rPr>
      <w:rFonts w:ascii="Futura Md BT" w:hAnsi="Futura Md BT"/>
      <w:color w:val="8E367B"/>
      <w:sz w:val="50"/>
    </w:rPr>
  </w:style>
  <w:style w:type="character" w:customStyle="1" w:styleId="TituloChar">
    <w:name w:val="Titulo Char"/>
    <w:basedOn w:val="Fontepargpadro"/>
    <w:link w:val="Titulo"/>
    <w:qFormat/>
    <w:rsid w:val="00986B6A"/>
    <w:rPr>
      <w:rFonts w:ascii="Futura Md BT" w:hAnsi="Futura Md BT"/>
      <w:color w:val="8E367B"/>
      <w:sz w:val="50"/>
    </w:rPr>
  </w:style>
  <w:style w:type="paragraph" w:styleId="PargrafodaLista">
    <w:name w:val="List Paragraph"/>
    <w:basedOn w:val="Normal"/>
    <w:link w:val="PargrafodaListaChar"/>
    <w:uiPriority w:val="34"/>
    <w:qFormat/>
    <w:rsid w:val="00986B6A"/>
    <w:pPr>
      <w:ind w:left="720"/>
      <w:contextualSpacing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986B6A"/>
  </w:style>
  <w:style w:type="paragraph" w:customStyle="1" w:styleId="Subtitulocorpo">
    <w:name w:val="Subtitulo_corpo"/>
    <w:basedOn w:val="Normal"/>
    <w:link w:val="SubtitulocorpoChar"/>
    <w:qFormat/>
    <w:rsid w:val="004E358D"/>
    <w:pPr>
      <w:spacing w:after="0" w:line="240" w:lineRule="auto"/>
      <w:jc w:val="center"/>
    </w:pPr>
    <w:rPr>
      <w:rFonts w:ascii="Futura Lt BT" w:hAnsi="Futura Lt BT"/>
      <w:b/>
      <w:color w:val="92D050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4E358D"/>
    <w:rPr>
      <w:rFonts w:ascii="Futura Lt BT" w:hAnsi="Futura Lt BT"/>
      <w:b/>
      <w:color w:val="92D050"/>
      <w:sz w:val="40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358D"/>
    <w:pPr>
      <w:numPr>
        <w:ilvl w:val="1"/>
      </w:numPr>
    </w:pPr>
    <w:rPr>
      <w:rFonts w:ascii="Futura Md BT" w:eastAsiaTheme="majorEastAsia" w:hAnsi="Futura Md BT" w:cstheme="majorBidi"/>
      <w:b/>
      <w:iCs/>
      <w:color w:val="92D050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E358D"/>
    <w:rPr>
      <w:rFonts w:ascii="Futura Md BT" w:eastAsiaTheme="majorEastAsia" w:hAnsi="Futura Md BT" w:cstheme="majorBidi"/>
      <w:b/>
      <w:iCs/>
      <w:color w:val="92D050"/>
      <w:spacing w:val="15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5499B"/>
    <w:rPr>
      <w:rFonts w:ascii="Swis721 Th BT" w:eastAsia="Times New Roman" w:hAnsi="Swis721 Th BT" w:cs="Times New Roman"/>
      <w:b/>
      <w:bCs/>
      <w:color w:val="00B050"/>
      <w:kern w:val="36"/>
      <w:sz w:val="60"/>
      <w:szCs w:val="33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49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499B"/>
    <w:rPr>
      <w:rFonts w:ascii="Times New Roman" w:eastAsia="Times New Roman" w:hAnsi="Times New Roman" w:cs="Times New Roman"/>
      <w:b/>
      <w:bCs/>
      <w:color w:val="724128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499B"/>
    <w:rPr>
      <w:rFonts w:ascii="Times New Roman" w:eastAsia="Times New Roman" w:hAnsi="Times New Roman" w:cs="Times New Roman"/>
      <w:b/>
      <w:bCs/>
      <w:color w:val="59331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49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49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499B"/>
    <w:rPr>
      <w:rFonts w:eastAsiaTheme="majorEastAsia" w:cstheme="majorBidi"/>
      <w:color w:val="595959" w:themeColor="text1" w:themeTint="A6"/>
      <w:kern w:val="2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49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49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05499B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5499B"/>
    <w:rPr>
      <w:color w:val="800080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549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5499B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05499B"/>
    <w:pPr>
      <w:spacing w:after="100"/>
      <w:jc w:val="both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05499B"/>
    <w:pPr>
      <w:spacing w:after="100"/>
      <w:ind w:left="22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05499B"/>
    <w:pPr>
      <w:spacing w:after="100"/>
      <w:ind w:left="440"/>
      <w:jc w:val="both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05499B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05499B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05499B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05499B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05499B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05499B"/>
    <w:pPr>
      <w:spacing w:after="100"/>
      <w:ind w:left="1760"/>
    </w:pPr>
    <w:rPr>
      <w:rFonts w:eastAsiaTheme="minorEastAsia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499B"/>
    <w:pPr>
      <w:spacing w:line="240" w:lineRule="auto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499B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05499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549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5499B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RodapChar">
    <w:name w:val="Rodapé Char"/>
    <w:basedOn w:val="Fontepargpadro"/>
    <w:link w:val="Rodap"/>
    <w:uiPriority w:val="99"/>
    <w:semiHidden/>
    <w:rsid w:val="0005499B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tulo">
    <w:name w:val="Title"/>
    <w:basedOn w:val="Normal"/>
    <w:link w:val="TtuloChar"/>
    <w:uiPriority w:val="1"/>
    <w:qFormat/>
    <w:rsid w:val="0005499B"/>
    <w:pPr>
      <w:spacing w:after="0" w:line="240" w:lineRule="auto"/>
      <w:jc w:val="center"/>
    </w:pPr>
    <w:rPr>
      <w:rFonts w:ascii="Arial" w:eastAsia="Times New Roman" w:hAnsi="Arial" w:cs="Arial"/>
      <w:b/>
      <w:bCs/>
      <w:sz w:val="30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"/>
    <w:rsid w:val="0005499B"/>
    <w:rPr>
      <w:rFonts w:ascii="Arial" w:eastAsia="Times New Roman" w:hAnsi="Arial" w:cs="Arial"/>
      <w:b/>
      <w:bCs/>
      <w:sz w:val="3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5499B"/>
    <w:pPr>
      <w:spacing w:after="0" w:line="240" w:lineRule="auto"/>
    </w:pPr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5499B"/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05499B"/>
    <w:pPr>
      <w:spacing w:after="120" w:line="48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05499B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05499B"/>
    <w:pPr>
      <w:spacing w:after="120" w:line="480" w:lineRule="auto"/>
      <w:ind w:left="283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5499B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5499B"/>
    <w:pPr>
      <w:spacing w:after="120"/>
      <w:ind w:left="283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5499B"/>
    <w:rPr>
      <w:sz w:val="16"/>
      <w:szCs w:val="16"/>
    </w:rPr>
  </w:style>
  <w:style w:type="paragraph" w:styleId="Textoembloco">
    <w:name w:val="Block Text"/>
    <w:basedOn w:val="Normal"/>
    <w:uiPriority w:val="99"/>
    <w:semiHidden/>
    <w:unhideWhenUsed/>
    <w:rsid w:val="0005499B"/>
    <w:pPr>
      <w:spacing w:after="0" w:line="240" w:lineRule="auto"/>
      <w:ind w:left="176" w:right="176" w:firstLine="351"/>
    </w:pPr>
    <w:rPr>
      <w:rFonts w:ascii="Verdana" w:eastAsia="MS Mincho" w:hAnsi="Verdana" w:cs="Times New Roman"/>
      <w:sz w:val="44"/>
      <w:szCs w:val="15"/>
      <w:lang w:eastAsia="ja-JP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49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499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499B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499B"/>
    <w:rPr>
      <w:rFonts w:ascii="Tahoma" w:hAnsi="Tahoma" w:cs="Tahoma"/>
      <w:sz w:val="16"/>
      <w:szCs w:val="16"/>
    </w:rPr>
  </w:style>
  <w:style w:type="paragraph" w:styleId="Citao">
    <w:name w:val="Quote"/>
    <w:basedOn w:val="Normal"/>
    <w:next w:val="Normal"/>
    <w:link w:val="CitaoChar"/>
    <w:uiPriority w:val="29"/>
    <w:qFormat/>
    <w:rsid w:val="0005499B"/>
    <w:pPr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05499B"/>
    <w:rPr>
      <w:i/>
      <w:iCs/>
      <w:color w:val="404040" w:themeColor="text1" w:themeTint="BF"/>
      <w:kern w:val="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49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499B"/>
    <w:rPr>
      <w:i/>
      <w:iCs/>
      <w:color w:val="365F91" w:themeColor="accent1" w:themeShade="BF"/>
      <w:kern w:val="2"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5499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character" w:customStyle="1" w:styleId="formulasChar">
    <w:name w:val="formulas Char"/>
    <w:basedOn w:val="Fontepargpadro"/>
    <w:link w:val="formulas"/>
    <w:locked/>
    <w:rsid w:val="0005499B"/>
    <w:rPr>
      <w:rFonts w:ascii="Futura Md BT" w:hAnsi="Futura Md BT"/>
      <w:color w:val="808080" w:themeColor="background1" w:themeShade="80"/>
      <w:szCs w:val="24"/>
    </w:rPr>
  </w:style>
  <w:style w:type="paragraph" w:customStyle="1" w:styleId="formulas">
    <w:name w:val="formulas"/>
    <w:basedOn w:val="Normal"/>
    <w:link w:val="formulasChar"/>
    <w:qFormat/>
    <w:rsid w:val="0005499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808080" w:themeColor="background1" w:themeShade="80"/>
      <w:szCs w:val="24"/>
    </w:rPr>
  </w:style>
  <w:style w:type="character" w:customStyle="1" w:styleId="bibliografiaChar">
    <w:name w:val="bibliografia Char"/>
    <w:basedOn w:val="formulasChar"/>
    <w:link w:val="bibliografia"/>
    <w:locked/>
    <w:rsid w:val="0005499B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customStyle="1" w:styleId="bibliografia">
    <w:name w:val="bibliografia"/>
    <w:basedOn w:val="formulas"/>
    <w:link w:val="bibliografiaChar"/>
    <w:qFormat/>
    <w:rsid w:val="0005499B"/>
    <w:rPr>
      <w:sz w:val="16"/>
      <w:szCs w:val="16"/>
      <w:lang w:val="en-US"/>
    </w:rPr>
  </w:style>
  <w:style w:type="paragraph" w:customStyle="1" w:styleId="vet">
    <w:name w:val="vet"/>
    <w:basedOn w:val="Ttulo1"/>
    <w:autoRedefine/>
    <w:uiPriority w:val="99"/>
    <w:qFormat/>
    <w:rsid w:val="0005499B"/>
    <w:pPr>
      <w:keepNext/>
      <w:spacing w:after="0"/>
      <w:jc w:val="center"/>
    </w:pPr>
    <w:rPr>
      <w:rFonts w:ascii="Arial" w:hAnsi="Arial" w:cs="Arial"/>
      <w:color w:val="009242"/>
      <w:kern w:val="32"/>
      <w:sz w:val="40"/>
      <w:szCs w:val="40"/>
      <w:lang w:eastAsia="en-US"/>
    </w:rPr>
  </w:style>
  <w:style w:type="paragraph" w:customStyle="1" w:styleId="Default">
    <w:name w:val="Default"/>
    <w:uiPriority w:val="99"/>
    <w:rsid w:val="00054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5">
    <w:name w:val="style15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pt-BR"/>
    </w:rPr>
  </w:style>
  <w:style w:type="paragraph" w:customStyle="1" w:styleId="Blockquote">
    <w:name w:val="Blockquote"/>
    <w:basedOn w:val="Normal"/>
    <w:uiPriority w:val="99"/>
    <w:rsid w:val="0005499B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2">
    <w:name w:val="WW-Corpo de texto 2"/>
    <w:basedOn w:val="Normal"/>
    <w:uiPriority w:val="99"/>
    <w:rsid w:val="0005499B"/>
    <w:pPr>
      <w:suppressAutoHyphens/>
      <w:spacing w:after="0" w:line="240" w:lineRule="auto"/>
      <w:jc w:val="both"/>
    </w:pPr>
    <w:rPr>
      <w:rFonts w:ascii="Verdana" w:eastAsia="Times New Roman" w:hAnsi="Verdana" w:cs="Times New Roman"/>
      <w:noProof/>
      <w:sz w:val="20"/>
      <w:szCs w:val="20"/>
      <w:lang w:eastAsia="pt-BR"/>
    </w:rPr>
  </w:style>
  <w:style w:type="paragraph" w:customStyle="1" w:styleId="affiliation">
    <w:name w:val="affiliation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bstract">
    <w:name w:val="abstract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ews">
    <w:name w:val="news"/>
    <w:basedOn w:val="Normal"/>
    <w:uiPriority w:val="99"/>
    <w:rsid w:val="0005499B"/>
    <w:pPr>
      <w:spacing w:before="96" w:after="100" w:afterAutospacing="1" w:line="312" w:lineRule="auto"/>
      <w:ind w:left="128" w:right="128"/>
    </w:pPr>
    <w:rPr>
      <w:rFonts w:ascii="Verdana" w:eastAsia="Arial Unicode MS" w:hAnsi="Verdana" w:cs="Arial Unicode MS"/>
      <w:color w:val="000000"/>
      <w:sz w:val="19"/>
      <w:szCs w:val="19"/>
      <w:lang w:eastAsia="pt-BR"/>
    </w:rPr>
  </w:style>
  <w:style w:type="paragraph" w:customStyle="1" w:styleId="pmid">
    <w:name w:val="pmid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2">
    <w:name w:val="Normal (Web)2"/>
    <w:basedOn w:val="Normal"/>
    <w:uiPriority w:val="99"/>
    <w:rsid w:val="0005499B"/>
    <w:pPr>
      <w:spacing w:before="240" w:after="0" w:line="288" w:lineRule="atLeast"/>
      <w:ind w:left="120"/>
    </w:pPr>
    <w:rPr>
      <w:rFonts w:ascii="Times New Roman" w:eastAsia="Times New Roman" w:hAnsi="Times New Roman" w:cs="Times New Roman"/>
      <w:lang w:eastAsia="pt-BR"/>
    </w:rPr>
  </w:style>
  <w:style w:type="character" w:customStyle="1" w:styleId="referenciasChar">
    <w:name w:val="referencias Char"/>
    <w:basedOn w:val="Fontepargpadro"/>
    <w:link w:val="referencias"/>
    <w:locked/>
    <w:rsid w:val="0005499B"/>
    <w:rPr>
      <w:color w:val="7F7F7F" w:themeColor="text1" w:themeTint="80"/>
      <w:sz w:val="14"/>
      <w:szCs w:val="12"/>
    </w:rPr>
  </w:style>
  <w:style w:type="paragraph" w:customStyle="1" w:styleId="referencias">
    <w:name w:val="referencias"/>
    <w:basedOn w:val="Normal"/>
    <w:link w:val="referenciasChar"/>
    <w:qFormat/>
    <w:rsid w:val="0005499B"/>
    <w:pPr>
      <w:spacing w:after="0"/>
      <w:jc w:val="both"/>
    </w:pPr>
    <w:rPr>
      <w:color w:val="7F7F7F" w:themeColor="text1" w:themeTint="80"/>
      <w:sz w:val="14"/>
      <w:szCs w:val="12"/>
    </w:rPr>
  </w:style>
  <w:style w:type="paragraph" w:customStyle="1" w:styleId="titel1">
    <w:name w:val="titel1"/>
    <w:basedOn w:val="Normal"/>
    <w:uiPriority w:val="99"/>
    <w:rsid w:val="0005499B"/>
    <w:pPr>
      <w:spacing w:before="100" w:beforeAutospacing="1" w:after="100" w:afterAutospacing="1" w:line="360" w:lineRule="auto"/>
    </w:pPr>
    <w:rPr>
      <w:rFonts w:ascii="Tahoma" w:eastAsia="Times New Roman" w:hAnsi="Tahoma" w:cs="Tahoma"/>
      <w:b/>
      <w:bCs/>
      <w:color w:val="000000"/>
      <w:sz w:val="27"/>
      <w:szCs w:val="27"/>
      <w:lang w:eastAsia="pt-BR"/>
    </w:rPr>
  </w:style>
  <w:style w:type="paragraph" w:customStyle="1" w:styleId="text">
    <w:name w:val="text"/>
    <w:basedOn w:val="Normal"/>
    <w:uiPriority w:val="99"/>
    <w:rsid w:val="0005499B"/>
    <w:pPr>
      <w:spacing w:before="100" w:beforeAutospacing="1" w:after="100" w:afterAutospacing="1" w:line="360" w:lineRule="auto"/>
    </w:pPr>
    <w:rPr>
      <w:rFonts w:ascii="Tahoma" w:eastAsia="Times New Roman" w:hAnsi="Tahoma" w:cs="Tahoma"/>
      <w:color w:val="000000"/>
      <w:sz w:val="24"/>
      <w:szCs w:val="24"/>
      <w:lang w:eastAsia="pt-BR"/>
    </w:rPr>
  </w:style>
  <w:style w:type="paragraph" w:customStyle="1" w:styleId="unnamed1">
    <w:name w:val="unnamed1"/>
    <w:basedOn w:val="Normal"/>
    <w:uiPriority w:val="99"/>
    <w:rsid w:val="0005499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3">
    <w:name w:val="Pa3"/>
    <w:basedOn w:val="Default"/>
    <w:next w:val="Default"/>
    <w:uiPriority w:val="99"/>
    <w:rsid w:val="0005499B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1">
    <w:name w:val="Pa1"/>
    <w:basedOn w:val="Default"/>
    <w:next w:val="Default"/>
    <w:uiPriority w:val="99"/>
    <w:rsid w:val="0005499B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9">
    <w:name w:val="Pa9"/>
    <w:basedOn w:val="Default"/>
    <w:next w:val="Default"/>
    <w:uiPriority w:val="99"/>
    <w:rsid w:val="0005499B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10">
    <w:name w:val="Pa10"/>
    <w:basedOn w:val="Default"/>
    <w:next w:val="Default"/>
    <w:uiPriority w:val="99"/>
    <w:rsid w:val="0005499B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11">
    <w:name w:val="Pa11"/>
    <w:basedOn w:val="Default"/>
    <w:next w:val="Default"/>
    <w:uiPriority w:val="99"/>
    <w:rsid w:val="0005499B"/>
    <w:pPr>
      <w:spacing w:line="241" w:lineRule="atLeast"/>
    </w:pPr>
    <w:rPr>
      <w:rFonts w:ascii="FTPDQT+OfficinaSans-Book" w:eastAsia="Times New Roman" w:hAnsi="FTPDQT+OfficinaSans-Book"/>
      <w:color w:val="auto"/>
      <w:sz w:val="20"/>
      <w:lang w:eastAsia="pt-BR"/>
    </w:rPr>
  </w:style>
  <w:style w:type="paragraph" w:customStyle="1" w:styleId="western">
    <w:name w:val="western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05499B"/>
    <w:pPr>
      <w:spacing w:line="32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05499B"/>
    <w:pPr>
      <w:spacing w:line="28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05499B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05499B"/>
    <w:pPr>
      <w:spacing w:line="181" w:lineRule="atLeast"/>
    </w:pPr>
    <w:rPr>
      <w:color w:val="auto"/>
    </w:rPr>
  </w:style>
  <w:style w:type="paragraph" w:customStyle="1" w:styleId="c-article-info-details">
    <w:name w:val="c-article-info-details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metrics-barcount">
    <w:name w:val="c-article-metrics-bar__count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metrics-bardetails">
    <w:name w:val="c-article-metrics-bar__details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referencestext">
    <w:name w:val="c-article-references__text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referencesdownload">
    <w:name w:val="c-article-references__download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rights">
    <w:name w:val="c-article-rights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bibliographic-informationcitation">
    <w:name w:val="c-bibliographic-information__citation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bibliographic-informationdownload-citation">
    <w:name w:val="c-bibliographic-information__download-citation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share-boxdescription">
    <w:name w:val="c-article-share-box__description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associated-contentcollection-label">
    <w:name w:val="c-article-associated-content__collection-label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dlabel">
    <w:name w:val="c-ad__label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journal-footerissn">
    <w:name w:val="c-journal-footer__issn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">
    <w:name w:val="p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irst-child">
    <w:name w:val="first-child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n">
    <w:name w:val="fn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holerythm">
    <w:name w:val="whole_rythm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n-group">
    <w:name w:val="fn-group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volume-issue">
    <w:name w:val="volume-issue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ge-range">
    <w:name w:val="page-range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fo-header">
    <w:name w:val="info-header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pyright">
    <w:name w:val="copyright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category">
    <w:name w:val="articlecategory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details">
    <w:name w:val="articledetails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irst-child1">
    <w:name w:val="first-child1"/>
    <w:basedOn w:val="Normal"/>
    <w:uiPriority w:val="99"/>
    <w:rsid w:val="0005499B"/>
    <w:pPr>
      <w:spacing w:before="50" w:after="5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irst-child2">
    <w:name w:val="first-child2"/>
    <w:basedOn w:val="Normal"/>
    <w:uiPriority w:val="99"/>
    <w:rsid w:val="0005499B"/>
    <w:pPr>
      <w:spacing w:before="50" w:after="5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boldChar">
    <w:name w:val="Corpo_bold Char"/>
    <w:basedOn w:val="CorpoChar"/>
    <w:link w:val="Corpobold"/>
    <w:locked/>
    <w:rsid w:val="0005499B"/>
    <w:rPr>
      <w:rFonts w:ascii="Futura Md BT" w:hAnsi="Futura Md BT"/>
      <w:color w:val="808080" w:themeColor="background1" w:themeShade="80"/>
      <w:sz w:val="20"/>
      <w:szCs w:val="24"/>
    </w:rPr>
  </w:style>
  <w:style w:type="paragraph" w:customStyle="1" w:styleId="Corpobold">
    <w:name w:val="Corpo_bold"/>
    <w:basedOn w:val="Corpo"/>
    <w:link w:val="CorpoboldChar"/>
    <w:rsid w:val="0005499B"/>
    <w:rPr>
      <w:rFonts w:ascii="Futura Md BT" w:hAnsi="Futura Md BT"/>
      <w:sz w:val="20"/>
    </w:rPr>
  </w:style>
  <w:style w:type="paragraph" w:customStyle="1" w:styleId="msonormal0">
    <w:name w:val="msonormal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b0">
    <w:name w:val="mb0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b15">
    <w:name w:val="mb15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ferencescopy1">
    <w:name w:val="referencescopy1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ferencescopy2">
    <w:name w:val="referencescopy2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wnload-figure">
    <w:name w:val="download-figure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itationtext">
    <w:name w:val="citationtext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uiPriority w:val="99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dNoteBibliographyChar">
    <w:name w:val="EndNote Bibliography Char"/>
    <w:basedOn w:val="CorpoChar"/>
    <w:link w:val="EndNoteBibliography"/>
    <w:locked/>
    <w:rsid w:val="0005499B"/>
    <w:rPr>
      <w:rFonts w:ascii="Swis721 Th BT" w:hAnsi="Swis721 Th BT"/>
      <w:color w:val="808080" w:themeColor="background1" w:themeShade="80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499B"/>
    <w:pPr>
      <w:spacing w:after="160" w:line="240" w:lineRule="auto"/>
      <w:jc w:val="both"/>
    </w:pPr>
    <w:rPr>
      <w:rFonts w:ascii="Swis721 Th BT" w:hAnsi="Swis721 Th BT"/>
      <w:lang w:val="en-US"/>
    </w:rPr>
  </w:style>
  <w:style w:type="paragraph" w:customStyle="1" w:styleId="TableParagraph">
    <w:name w:val="Table Paragraph"/>
    <w:basedOn w:val="Normal"/>
    <w:uiPriority w:val="1"/>
    <w:qFormat/>
    <w:rsid w:val="0005499B"/>
    <w:pPr>
      <w:widowControl w:val="0"/>
      <w:autoSpaceDE w:val="0"/>
      <w:autoSpaceDN w:val="0"/>
      <w:spacing w:after="0" w:line="240" w:lineRule="auto"/>
      <w:jc w:val="center"/>
    </w:pPr>
    <w:rPr>
      <w:rFonts w:ascii="Corbel" w:eastAsia="Corbel" w:hAnsi="Corbel" w:cs="Corbel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05499B"/>
    <w:rPr>
      <w:sz w:val="16"/>
      <w:szCs w:val="16"/>
    </w:rPr>
  </w:style>
  <w:style w:type="character" w:styleId="nfaseIntensa">
    <w:name w:val="Intense Emphasis"/>
    <w:basedOn w:val="Fontepargpadro"/>
    <w:uiPriority w:val="21"/>
    <w:qFormat/>
    <w:rsid w:val="0005499B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499B"/>
    <w:rPr>
      <w:b/>
      <w:bCs/>
      <w:smallCaps/>
      <w:color w:val="365F91" w:themeColor="accent1" w:themeShade="BF"/>
      <w:spacing w:val="5"/>
    </w:rPr>
  </w:style>
  <w:style w:type="character" w:customStyle="1" w:styleId="apple-style-span">
    <w:name w:val="apple-style-span"/>
    <w:basedOn w:val="Fontepargpadro"/>
    <w:qFormat/>
    <w:rsid w:val="0005499B"/>
  </w:style>
  <w:style w:type="character" w:customStyle="1" w:styleId="st1">
    <w:name w:val="st1"/>
    <w:basedOn w:val="Fontepargpadro"/>
    <w:rsid w:val="0005499B"/>
  </w:style>
  <w:style w:type="character" w:customStyle="1" w:styleId="apple-converted-space">
    <w:name w:val="apple-converted-space"/>
    <w:basedOn w:val="Fontepargpadro"/>
    <w:rsid w:val="0005499B"/>
  </w:style>
  <w:style w:type="character" w:customStyle="1" w:styleId="titulo1">
    <w:name w:val="titulo1"/>
    <w:basedOn w:val="Fontepargpadro"/>
    <w:rsid w:val="0005499B"/>
    <w:rPr>
      <w:rFonts w:ascii="Georgia" w:hAnsi="Georgia" w:hint="default"/>
      <w:b/>
      <w:bCs/>
      <w:i/>
      <w:iCs/>
      <w:color w:val="DF6E00"/>
      <w:sz w:val="35"/>
      <w:szCs w:val="35"/>
    </w:rPr>
  </w:style>
  <w:style w:type="character" w:customStyle="1" w:styleId="Hiperlink">
    <w:name w:val="Hiperlink"/>
    <w:rsid w:val="0005499B"/>
    <w:rPr>
      <w:color w:val="0000FF"/>
      <w:u w:val="single"/>
    </w:rPr>
  </w:style>
  <w:style w:type="character" w:customStyle="1" w:styleId="ti">
    <w:name w:val="ti"/>
    <w:basedOn w:val="Fontepargpadro"/>
    <w:rsid w:val="0005499B"/>
  </w:style>
  <w:style w:type="character" w:customStyle="1" w:styleId="linkbar">
    <w:name w:val="linkbar"/>
    <w:basedOn w:val="Fontepargpadro"/>
    <w:rsid w:val="0005499B"/>
  </w:style>
  <w:style w:type="character" w:customStyle="1" w:styleId="featuredlinkouts">
    <w:name w:val="featured_linkouts"/>
    <w:basedOn w:val="Fontepargpadro"/>
    <w:rsid w:val="0005499B"/>
  </w:style>
  <w:style w:type="character" w:customStyle="1" w:styleId="mw-headline">
    <w:name w:val="mw-headline"/>
    <w:basedOn w:val="Fontepargpadro"/>
    <w:rsid w:val="0005499B"/>
  </w:style>
  <w:style w:type="character" w:customStyle="1" w:styleId="ti2">
    <w:name w:val="ti2"/>
    <w:basedOn w:val="Fontepargpadro"/>
    <w:rsid w:val="0005499B"/>
  </w:style>
  <w:style w:type="character" w:customStyle="1" w:styleId="ngrn1">
    <w:name w:val="ngrn1"/>
    <w:basedOn w:val="Fontepargpadro"/>
    <w:rsid w:val="0005499B"/>
    <w:rPr>
      <w:rFonts w:ascii="Arial" w:hAnsi="Arial" w:cs="Arial" w:hint="default"/>
      <w:color w:val="239C64"/>
      <w:sz w:val="20"/>
      <w:szCs w:val="20"/>
    </w:rPr>
  </w:style>
  <w:style w:type="character" w:customStyle="1" w:styleId="justy1">
    <w:name w:val="justy1"/>
    <w:basedOn w:val="Fontepargpadro"/>
    <w:rsid w:val="0005499B"/>
    <w:rPr>
      <w:spacing w:val="0"/>
    </w:rPr>
  </w:style>
  <w:style w:type="character" w:customStyle="1" w:styleId="highlight">
    <w:name w:val="highlight"/>
    <w:basedOn w:val="Fontepargpadro"/>
    <w:rsid w:val="0005499B"/>
  </w:style>
  <w:style w:type="character" w:customStyle="1" w:styleId="spacer">
    <w:name w:val="spacer"/>
    <w:basedOn w:val="Fontepargpadro"/>
    <w:rsid w:val="0005499B"/>
  </w:style>
  <w:style w:type="character" w:customStyle="1" w:styleId="hps">
    <w:name w:val="hps"/>
    <w:basedOn w:val="Fontepargpadro"/>
    <w:rsid w:val="0005499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5499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5499B"/>
    <w:rPr>
      <w:rFonts w:ascii="Arial" w:hAnsi="Arial" w:cs="Arial"/>
      <w:vanish/>
      <w:sz w:val="16"/>
      <w:szCs w:val="16"/>
    </w:rPr>
  </w:style>
  <w:style w:type="character" w:customStyle="1" w:styleId="unnamed11">
    <w:name w:val="unnamed11"/>
    <w:basedOn w:val="Fontepargpadro"/>
    <w:rsid w:val="0005499B"/>
  </w:style>
  <w:style w:type="character" w:customStyle="1" w:styleId="A0">
    <w:name w:val="A0"/>
    <w:rsid w:val="0005499B"/>
    <w:rPr>
      <w:rFonts w:ascii="FTPDQT+OfficinaSans-Book" w:hAnsi="FTPDQT+OfficinaSans-Book" w:hint="default"/>
      <w:color w:val="000000"/>
      <w:szCs w:val="20"/>
    </w:rPr>
  </w:style>
  <w:style w:type="character" w:customStyle="1" w:styleId="A10">
    <w:name w:val="A10"/>
    <w:rsid w:val="0005499B"/>
    <w:rPr>
      <w:rFonts w:ascii="FWOYQT+Swiss721BT-Bold" w:hAnsi="FWOYQT+Swiss721BT-Bold" w:hint="default"/>
      <w:color w:val="000000"/>
      <w:sz w:val="14"/>
      <w:szCs w:val="14"/>
    </w:rPr>
  </w:style>
  <w:style w:type="character" w:customStyle="1" w:styleId="A6">
    <w:name w:val="A6"/>
    <w:rsid w:val="0005499B"/>
    <w:rPr>
      <w:rFonts w:ascii="FTPDQT+OfficinaSans-Book" w:hAnsi="FTPDQT+OfficinaSans-Book" w:hint="default"/>
      <w:b/>
      <w:bCs/>
      <w:color w:val="000000"/>
      <w:sz w:val="11"/>
      <w:szCs w:val="11"/>
    </w:rPr>
  </w:style>
  <w:style w:type="character" w:customStyle="1" w:styleId="A9">
    <w:name w:val="A9"/>
    <w:rsid w:val="0005499B"/>
    <w:rPr>
      <w:rFonts w:ascii="VULQGN+OfficinaSans-BookItalic" w:hAnsi="VULQGN+OfficinaSans-BookItalic" w:hint="default"/>
      <w:color w:val="000000"/>
      <w:sz w:val="19"/>
      <w:szCs w:val="19"/>
    </w:rPr>
  </w:style>
  <w:style w:type="character" w:customStyle="1" w:styleId="A11">
    <w:name w:val="A11"/>
    <w:rsid w:val="0005499B"/>
    <w:rPr>
      <w:rFonts w:ascii="FWOYQT+Swiss721BT-Bold" w:hAnsi="FWOYQT+Swiss721BT-Bold" w:hint="default"/>
      <w:b/>
      <w:bCs/>
      <w:color w:val="000000"/>
      <w:sz w:val="8"/>
      <w:szCs w:val="8"/>
    </w:rPr>
  </w:style>
  <w:style w:type="character" w:customStyle="1" w:styleId="A1">
    <w:name w:val="A1"/>
    <w:uiPriority w:val="99"/>
    <w:rsid w:val="0005499B"/>
    <w:rPr>
      <w:color w:val="000000"/>
      <w:sz w:val="32"/>
      <w:szCs w:val="32"/>
    </w:rPr>
  </w:style>
  <w:style w:type="character" w:customStyle="1" w:styleId="A2">
    <w:name w:val="A2"/>
    <w:rsid w:val="0005499B"/>
    <w:rPr>
      <w:color w:val="000000"/>
      <w:sz w:val="28"/>
      <w:szCs w:val="28"/>
    </w:rPr>
  </w:style>
  <w:style w:type="character" w:customStyle="1" w:styleId="A3">
    <w:name w:val="A3"/>
    <w:rsid w:val="0005499B"/>
    <w:rPr>
      <w:rFonts w:ascii="ATGEYD+Swiss721BT-BoldCondensed" w:hAnsi="ATGEYD+Swiss721BT-BoldCondensed" w:hint="default"/>
      <w:b/>
      <w:bCs/>
      <w:color w:val="000000"/>
      <w:sz w:val="16"/>
      <w:szCs w:val="16"/>
    </w:rPr>
  </w:style>
  <w:style w:type="character" w:customStyle="1" w:styleId="reference">
    <w:name w:val="reference"/>
    <w:basedOn w:val="Fontepargpadro"/>
    <w:rsid w:val="0005499B"/>
  </w:style>
  <w:style w:type="character" w:customStyle="1" w:styleId="A7">
    <w:name w:val="A7"/>
    <w:uiPriority w:val="99"/>
    <w:rsid w:val="0005499B"/>
    <w:rPr>
      <w:rFonts w:ascii="USQPCU+OfficinaSans-Book" w:hAnsi="USQPCU+OfficinaSans-Book" w:hint="default"/>
      <w:color w:val="000000"/>
      <w:sz w:val="11"/>
      <w:szCs w:val="11"/>
    </w:rPr>
  </w:style>
  <w:style w:type="character" w:customStyle="1" w:styleId="text-color-57">
    <w:name w:val="text-color-57"/>
    <w:basedOn w:val="Fontepargpadro"/>
    <w:rsid w:val="0005499B"/>
    <w:rPr>
      <w:color w:val="3F79B8"/>
    </w:rPr>
  </w:style>
  <w:style w:type="character" w:customStyle="1" w:styleId="text-color-410">
    <w:name w:val="text-color-410"/>
    <w:basedOn w:val="Fontepargpadro"/>
    <w:rsid w:val="0005499B"/>
    <w:rPr>
      <w:color w:val="5398CE"/>
    </w:rPr>
  </w:style>
  <w:style w:type="character" w:customStyle="1" w:styleId="highlight1">
    <w:name w:val="highlight1"/>
    <w:basedOn w:val="Fontepargpadro"/>
    <w:rsid w:val="0005499B"/>
    <w:rPr>
      <w:shd w:val="clear" w:color="auto" w:fill="F2F5F8"/>
    </w:rPr>
  </w:style>
  <w:style w:type="character" w:customStyle="1" w:styleId="A5">
    <w:name w:val="A5"/>
    <w:uiPriority w:val="99"/>
    <w:rsid w:val="0005499B"/>
    <w:rPr>
      <w:color w:val="000000"/>
      <w:sz w:val="16"/>
      <w:szCs w:val="16"/>
    </w:rPr>
  </w:style>
  <w:style w:type="character" w:customStyle="1" w:styleId="indexed-hide">
    <w:name w:val="indexed-hide"/>
    <w:basedOn w:val="Fontepargpadro"/>
    <w:rsid w:val="0005499B"/>
  </w:style>
  <w:style w:type="character" w:customStyle="1" w:styleId="u-visually-hidden">
    <w:name w:val="u-visually-hidden"/>
    <w:basedOn w:val="Fontepargpadro"/>
    <w:rsid w:val="0005499B"/>
  </w:style>
  <w:style w:type="character" w:customStyle="1" w:styleId="c-article-metrics-barlabel">
    <w:name w:val="c-article-metrics-bar__label"/>
    <w:basedOn w:val="Fontepargpadro"/>
    <w:rsid w:val="0005499B"/>
  </w:style>
  <w:style w:type="character" w:customStyle="1" w:styleId="c-article-referencescounter">
    <w:name w:val="c-article-references__counter"/>
    <w:basedOn w:val="Fontepargpadro"/>
    <w:rsid w:val="0005499B"/>
  </w:style>
  <w:style w:type="character" w:customStyle="1" w:styleId="c-article-author-affiliationaddress">
    <w:name w:val="c-article-author-affiliation__address"/>
    <w:basedOn w:val="Fontepargpadro"/>
    <w:rsid w:val="0005499B"/>
  </w:style>
  <w:style w:type="character" w:customStyle="1" w:styleId="u-clearfix">
    <w:name w:val="u-clearfix"/>
    <w:basedOn w:val="Fontepargpadro"/>
    <w:rsid w:val="0005499B"/>
  </w:style>
  <w:style w:type="character" w:customStyle="1" w:styleId="c-journal-titletext">
    <w:name w:val="c-journal-title__text"/>
    <w:basedOn w:val="Fontepargpadro"/>
    <w:rsid w:val="0005499B"/>
  </w:style>
  <w:style w:type="character" w:customStyle="1" w:styleId="cit">
    <w:name w:val="cit"/>
    <w:basedOn w:val="Fontepargpadro"/>
    <w:rsid w:val="0005499B"/>
  </w:style>
  <w:style w:type="character" w:customStyle="1" w:styleId="fm-vol-iss-date">
    <w:name w:val="fm-vol-iss-date"/>
    <w:basedOn w:val="Fontepargpadro"/>
    <w:rsid w:val="0005499B"/>
  </w:style>
  <w:style w:type="character" w:customStyle="1" w:styleId="doi">
    <w:name w:val="doi"/>
    <w:basedOn w:val="Fontepargpadro"/>
    <w:rsid w:val="0005499B"/>
  </w:style>
  <w:style w:type="character" w:customStyle="1" w:styleId="fm-citation-ids-label">
    <w:name w:val="fm-citation-ids-label"/>
    <w:basedOn w:val="Fontepargpadro"/>
    <w:rsid w:val="0005499B"/>
  </w:style>
  <w:style w:type="character" w:customStyle="1" w:styleId="kwd-text">
    <w:name w:val="kwd-text"/>
    <w:basedOn w:val="Fontepargpadro"/>
    <w:rsid w:val="0005499B"/>
  </w:style>
  <w:style w:type="character" w:customStyle="1" w:styleId="mixed-citation">
    <w:name w:val="mixed-citation"/>
    <w:basedOn w:val="Fontepargpadro"/>
    <w:rsid w:val="0005499B"/>
  </w:style>
  <w:style w:type="character" w:customStyle="1" w:styleId="ref-title">
    <w:name w:val="ref-title"/>
    <w:basedOn w:val="Fontepargpadro"/>
    <w:rsid w:val="0005499B"/>
  </w:style>
  <w:style w:type="character" w:customStyle="1" w:styleId="ref-journal">
    <w:name w:val="ref-journal"/>
    <w:basedOn w:val="Fontepargpadro"/>
    <w:rsid w:val="0005499B"/>
  </w:style>
  <w:style w:type="character" w:customStyle="1" w:styleId="ref-vol">
    <w:name w:val="ref-vol"/>
    <w:basedOn w:val="Fontepargpadro"/>
    <w:rsid w:val="0005499B"/>
  </w:style>
  <w:style w:type="character" w:customStyle="1" w:styleId="nowrap">
    <w:name w:val="nowrap"/>
    <w:basedOn w:val="Fontepargpadro"/>
    <w:rsid w:val="0005499B"/>
  </w:style>
  <w:style w:type="character" w:customStyle="1" w:styleId="ref-iss">
    <w:name w:val="ref-iss"/>
    <w:basedOn w:val="Fontepargpadro"/>
    <w:rsid w:val="0005499B"/>
  </w:style>
  <w:style w:type="character" w:customStyle="1" w:styleId="fm-role">
    <w:name w:val="fm-role"/>
    <w:basedOn w:val="Fontepargpadro"/>
    <w:rsid w:val="0005499B"/>
  </w:style>
  <w:style w:type="character" w:customStyle="1" w:styleId="cit-abbr">
    <w:name w:val="cit-abbr"/>
    <w:basedOn w:val="Fontepargpadro"/>
    <w:rsid w:val="0005499B"/>
  </w:style>
  <w:style w:type="character" w:customStyle="1" w:styleId="cit-pub-date">
    <w:name w:val="cit-pub-date"/>
    <w:basedOn w:val="Fontepargpadro"/>
    <w:rsid w:val="0005499B"/>
  </w:style>
  <w:style w:type="character" w:customStyle="1" w:styleId="cit-vol">
    <w:name w:val="cit-vol"/>
    <w:basedOn w:val="Fontepargpadro"/>
    <w:rsid w:val="0005499B"/>
  </w:style>
  <w:style w:type="character" w:customStyle="1" w:styleId="cit-iss">
    <w:name w:val="cit-iss"/>
    <w:basedOn w:val="Fontepargpadro"/>
    <w:rsid w:val="0005499B"/>
  </w:style>
  <w:style w:type="character" w:customStyle="1" w:styleId="cit-flpgs">
    <w:name w:val="cit-flpgs"/>
    <w:basedOn w:val="Fontepargpadro"/>
    <w:rsid w:val="0005499B"/>
  </w:style>
  <w:style w:type="character" w:customStyle="1" w:styleId="acknowledgment-journal-title">
    <w:name w:val="acknowledgment-journal-title"/>
    <w:basedOn w:val="Fontepargpadro"/>
    <w:rsid w:val="0005499B"/>
  </w:style>
  <w:style w:type="character" w:customStyle="1" w:styleId="figpopup-sensitive-area">
    <w:name w:val="figpopup-sensitive-area"/>
    <w:basedOn w:val="Fontepargpadro"/>
    <w:rsid w:val="0005499B"/>
  </w:style>
  <w:style w:type="character" w:customStyle="1" w:styleId="ui-ncbitoggler-master-text">
    <w:name w:val="ui-ncbitoggler-master-text"/>
    <w:basedOn w:val="Fontepargpadro"/>
    <w:rsid w:val="0005499B"/>
  </w:style>
  <w:style w:type="character" w:customStyle="1" w:styleId="highwire-cite-metadata-article-category">
    <w:name w:val="highwire-cite-metadata-article-category"/>
    <w:basedOn w:val="Fontepargpadro"/>
    <w:rsid w:val="0005499B"/>
  </w:style>
  <w:style w:type="character" w:customStyle="1" w:styleId="highwire-cite-category">
    <w:name w:val="highwire-cite-category"/>
    <w:basedOn w:val="Fontepargpadro"/>
    <w:rsid w:val="0005499B"/>
  </w:style>
  <w:style w:type="character" w:customStyle="1" w:styleId="highwire-citation-authors">
    <w:name w:val="highwire-citation-authors"/>
    <w:basedOn w:val="Fontepargpadro"/>
    <w:rsid w:val="0005499B"/>
  </w:style>
  <w:style w:type="character" w:customStyle="1" w:styleId="highwire-citation-author">
    <w:name w:val="highwire-citation-author"/>
    <w:basedOn w:val="Fontepargpadro"/>
    <w:rsid w:val="0005499B"/>
  </w:style>
  <w:style w:type="character" w:customStyle="1" w:styleId="highwire-cite-metadata-journal-title">
    <w:name w:val="highwire-cite-metadata-journal-title"/>
    <w:basedOn w:val="Fontepargpadro"/>
    <w:rsid w:val="0005499B"/>
  </w:style>
  <w:style w:type="character" w:customStyle="1" w:styleId="highwire-cite-metadata-date">
    <w:name w:val="highwire-cite-metadata-date"/>
    <w:basedOn w:val="Fontepargpadro"/>
    <w:rsid w:val="0005499B"/>
  </w:style>
  <w:style w:type="character" w:customStyle="1" w:styleId="highwire-cite-metadata-volume">
    <w:name w:val="highwire-cite-metadata-volume"/>
    <w:basedOn w:val="Fontepargpadro"/>
    <w:rsid w:val="0005499B"/>
  </w:style>
  <w:style w:type="character" w:customStyle="1" w:styleId="highwire-cite-metadata-pages">
    <w:name w:val="highwire-cite-metadata-pages"/>
    <w:basedOn w:val="Fontepargpadro"/>
    <w:rsid w:val="0005499B"/>
  </w:style>
  <w:style w:type="character" w:customStyle="1" w:styleId="highwire-cite-metadata-doi">
    <w:name w:val="highwire-cite-metadata-doi"/>
    <w:basedOn w:val="Fontepargpadro"/>
    <w:rsid w:val="0005499B"/>
  </w:style>
  <w:style w:type="character" w:customStyle="1" w:styleId="highwire-cite-metadata-publisheddate">
    <w:name w:val="highwire-cite-metadata-publisheddate"/>
    <w:basedOn w:val="Fontepargpadro"/>
    <w:rsid w:val="0005499B"/>
  </w:style>
  <w:style w:type="character" w:customStyle="1" w:styleId="highwire-journal-article-marker-start">
    <w:name w:val="highwire-journal-article-marker-start"/>
    <w:basedOn w:val="Fontepargpadro"/>
    <w:rsid w:val="0005499B"/>
  </w:style>
  <w:style w:type="character" w:customStyle="1" w:styleId="table-label">
    <w:name w:val="table-label"/>
    <w:basedOn w:val="Fontepargpadro"/>
    <w:rsid w:val="0005499B"/>
  </w:style>
  <w:style w:type="character" w:customStyle="1" w:styleId="hw-responsive-img">
    <w:name w:val="hw-responsive-img"/>
    <w:basedOn w:val="Fontepargpadro"/>
    <w:rsid w:val="0005499B"/>
  </w:style>
  <w:style w:type="character" w:customStyle="1" w:styleId="fig-label">
    <w:name w:val="fig-label"/>
    <w:basedOn w:val="Fontepargpadro"/>
    <w:rsid w:val="0005499B"/>
  </w:style>
  <w:style w:type="character" w:customStyle="1" w:styleId="received-label">
    <w:name w:val="received-label"/>
    <w:basedOn w:val="Fontepargpadro"/>
    <w:rsid w:val="0005499B"/>
  </w:style>
  <w:style w:type="character" w:customStyle="1" w:styleId="accepted-label">
    <w:name w:val="accepted-label"/>
    <w:basedOn w:val="Fontepargpadro"/>
    <w:rsid w:val="0005499B"/>
  </w:style>
  <w:style w:type="character" w:customStyle="1" w:styleId="ali-license-ref">
    <w:name w:val="ali-license-ref"/>
    <w:basedOn w:val="Fontepargpadro"/>
    <w:rsid w:val="0005499B"/>
  </w:style>
  <w:style w:type="character" w:customStyle="1" w:styleId="cit-auth">
    <w:name w:val="cit-auth"/>
    <w:basedOn w:val="Fontepargpadro"/>
    <w:rsid w:val="0005499B"/>
  </w:style>
  <w:style w:type="character" w:customStyle="1" w:styleId="cit-name-surname">
    <w:name w:val="cit-name-surname"/>
    <w:basedOn w:val="Fontepargpadro"/>
    <w:rsid w:val="0005499B"/>
  </w:style>
  <w:style w:type="character" w:customStyle="1" w:styleId="cit-name-given-names">
    <w:name w:val="cit-name-given-names"/>
    <w:basedOn w:val="Fontepargpadro"/>
    <w:rsid w:val="0005499B"/>
  </w:style>
  <w:style w:type="character" w:customStyle="1" w:styleId="cit-article-title">
    <w:name w:val="cit-article-title"/>
    <w:basedOn w:val="Fontepargpadro"/>
    <w:rsid w:val="0005499B"/>
  </w:style>
  <w:style w:type="character" w:customStyle="1" w:styleId="cit-fpage">
    <w:name w:val="cit-fpage"/>
    <w:basedOn w:val="Fontepargpadro"/>
    <w:rsid w:val="0005499B"/>
  </w:style>
  <w:style w:type="character" w:customStyle="1" w:styleId="cit-lpage">
    <w:name w:val="cit-lpage"/>
    <w:basedOn w:val="Fontepargpadro"/>
    <w:rsid w:val="0005499B"/>
  </w:style>
  <w:style w:type="character" w:customStyle="1" w:styleId="cit-pub-id-sep">
    <w:name w:val="cit-pub-id-sep"/>
    <w:basedOn w:val="Fontepargpadro"/>
    <w:rsid w:val="0005499B"/>
  </w:style>
  <w:style w:type="character" w:customStyle="1" w:styleId="cit-pub-id">
    <w:name w:val="cit-pub-id"/>
    <w:basedOn w:val="Fontepargpadro"/>
    <w:rsid w:val="0005499B"/>
  </w:style>
  <w:style w:type="character" w:customStyle="1" w:styleId="cit-pub-id-scheme-doi">
    <w:name w:val="cit-pub-id-scheme-doi"/>
    <w:basedOn w:val="Fontepargpadro"/>
    <w:rsid w:val="0005499B"/>
  </w:style>
  <w:style w:type="character" w:customStyle="1" w:styleId="cit-reflinks-abstract">
    <w:name w:val="cit-reflinks-abstract"/>
    <w:basedOn w:val="Fontepargpadro"/>
    <w:rsid w:val="0005499B"/>
  </w:style>
  <w:style w:type="character" w:customStyle="1" w:styleId="cit-sep">
    <w:name w:val="cit-sep"/>
    <w:basedOn w:val="Fontepargpadro"/>
    <w:rsid w:val="0005499B"/>
  </w:style>
  <w:style w:type="character" w:customStyle="1" w:styleId="cit-reflinks-full-text">
    <w:name w:val="cit-reflinks-full-text"/>
    <w:basedOn w:val="Fontepargpadro"/>
    <w:rsid w:val="0005499B"/>
  </w:style>
  <w:style w:type="character" w:customStyle="1" w:styleId="free-full-text">
    <w:name w:val="free-full-text"/>
    <w:basedOn w:val="Fontepargpadro"/>
    <w:rsid w:val="0005499B"/>
  </w:style>
  <w:style w:type="character" w:customStyle="1" w:styleId="cit-source">
    <w:name w:val="cit-source"/>
    <w:basedOn w:val="Fontepargpadro"/>
    <w:rsid w:val="0005499B"/>
  </w:style>
  <w:style w:type="character" w:customStyle="1" w:styleId="cit-ed">
    <w:name w:val="cit-ed"/>
    <w:basedOn w:val="Fontepargpadro"/>
    <w:rsid w:val="0005499B"/>
  </w:style>
  <w:style w:type="character" w:customStyle="1" w:styleId="cit-publ-loc">
    <w:name w:val="cit-publ-loc"/>
    <w:basedOn w:val="Fontepargpadro"/>
    <w:rsid w:val="0005499B"/>
  </w:style>
  <w:style w:type="character" w:customStyle="1" w:styleId="cit-publ-name">
    <w:name w:val="cit-publ-name"/>
    <w:basedOn w:val="Fontepargpadro"/>
    <w:rsid w:val="0005499B"/>
  </w:style>
  <w:style w:type="character" w:customStyle="1" w:styleId="cit-etal">
    <w:name w:val="cit-etal"/>
    <w:basedOn w:val="Fontepargpadro"/>
    <w:rsid w:val="0005499B"/>
  </w:style>
  <w:style w:type="character" w:customStyle="1" w:styleId="primary-heading">
    <w:name w:val="primary-heading"/>
    <w:basedOn w:val="Fontepargpadro"/>
    <w:rsid w:val="0005499B"/>
  </w:style>
  <w:style w:type="character" w:customStyle="1" w:styleId="epub-state">
    <w:name w:val="epub-state"/>
    <w:basedOn w:val="Fontepargpadro"/>
    <w:rsid w:val="0005499B"/>
  </w:style>
  <w:style w:type="character" w:customStyle="1" w:styleId="epub-date">
    <w:name w:val="epub-date"/>
    <w:basedOn w:val="Fontepargpadro"/>
    <w:rsid w:val="0005499B"/>
  </w:style>
  <w:style w:type="character" w:customStyle="1" w:styleId="sectiontitle">
    <w:name w:val="section__title"/>
    <w:basedOn w:val="Fontepargpadro"/>
    <w:rsid w:val="0005499B"/>
  </w:style>
  <w:style w:type="character" w:customStyle="1" w:styleId="table-captionlabel">
    <w:name w:val="table-caption__label"/>
    <w:basedOn w:val="Fontepargpadro"/>
    <w:rsid w:val="0005499B"/>
  </w:style>
  <w:style w:type="character" w:customStyle="1" w:styleId="number">
    <w:name w:val="number"/>
    <w:basedOn w:val="Fontepargpadro"/>
    <w:rsid w:val="0005499B"/>
  </w:style>
  <w:style w:type="character" w:customStyle="1" w:styleId="inline-equationconstruct">
    <w:name w:val="inline-equation__construct"/>
    <w:basedOn w:val="Fontepargpadro"/>
    <w:rsid w:val="0005499B"/>
  </w:style>
  <w:style w:type="character" w:customStyle="1" w:styleId="inline-equationlabel">
    <w:name w:val="inline-equation__label"/>
    <w:basedOn w:val="Fontepargpadro"/>
    <w:rsid w:val="0005499B"/>
  </w:style>
  <w:style w:type="character" w:customStyle="1" w:styleId="mathjaxpreview">
    <w:name w:val="mathjax_preview"/>
    <w:basedOn w:val="Fontepargpadro"/>
    <w:rsid w:val="0005499B"/>
  </w:style>
  <w:style w:type="character" w:customStyle="1" w:styleId="mathjax">
    <w:name w:val="mathjax"/>
    <w:basedOn w:val="Fontepargpadro"/>
    <w:rsid w:val="0005499B"/>
  </w:style>
  <w:style w:type="character" w:customStyle="1" w:styleId="math">
    <w:name w:val="math"/>
    <w:basedOn w:val="Fontepargpadro"/>
    <w:rsid w:val="0005499B"/>
  </w:style>
  <w:style w:type="character" w:customStyle="1" w:styleId="mrow">
    <w:name w:val="mrow"/>
    <w:basedOn w:val="Fontepargpadro"/>
    <w:rsid w:val="0005499B"/>
  </w:style>
  <w:style w:type="character" w:customStyle="1" w:styleId="msubsup">
    <w:name w:val="msubsup"/>
    <w:basedOn w:val="Fontepargpadro"/>
    <w:rsid w:val="0005499B"/>
  </w:style>
  <w:style w:type="character" w:customStyle="1" w:styleId="mi">
    <w:name w:val="mi"/>
    <w:basedOn w:val="Fontepargpadro"/>
    <w:rsid w:val="0005499B"/>
  </w:style>
  <w:style w:type="character" w:customStyle="1" w:styleId="mn">
    <w:name w:val="mn"/>
    <w:basedOn w:val="Fontepargpadro"/>
    <w:rsid w:val="0005499B"/>
  </w:style>
  <w:style w:type="character" w:customStyle="1" w:styleId="element-citation">
    <w:name w:val="element-citation"/>
    <w:basedOn w:val="Fontepargpadro"/>
    <w:rsid w:val="0005499B"/>
  </w:style>
  <w:style w:type="character" w:customStyle="1" w:styleId="fm-affl">
    <w:name w:val="fm-affl"/>
    <w:basedOn w:val="Fontepargpadro"/>
    <w:rsid w:val="0005499B"/>
  </w:style>
  <w:style w:type="character" w:customStyle="1" w:styleId="email-label">
    <w:name w:val="email-label"/>
    <w:basedOn w:val="Fontepargpadro"/>
    <w:rsid w:val="0005499B"/>
  </w:style>
  <w:style w:type="character" w:customStyle="1" w:styleId="star">
    <w:name w:val="star"/>
    <w:basedOn w:val="Fontepargpadro"/>
    <w:rsid w:val="0005499B"/>
  </w:style>
  <w:style w:type="character" w:customStyle="1" w:styleId="ui-icon">
    <w:name w:val="ui-icon"/>
    <w:basedOn w:val="Fontepargpadro"/>
    <w:rsid w:val="0005499B"/>
  </w:style>
  <w:style w:type="character" w:customStyle="1" w:styleId="source">
    <w:name w:val="source"/>
    <w:basedOn w:val="Fontepargpadro"/>
    <w:rsid w:val="0005499B"/>
  </w:style>
  <w:style w:type="character" w:customStyle="1" w:styleId="access-icon">
    <w:name w:val="access-icon"/>
    <w:basedOn w:val="Fontepargpadro"/>
    <w:rsid w:val="0005499B"/>
  </w:style>
  <w:style w:type="character" w:customStyle="1" w:styleId="onelinesource">
    <w:name w:val="one_line_source"/>
    <w:basedOn w:val="Fontepargpadro"/>
    <w:rsid w:val="0005499B"/>
  </w:style>
  <w:style w:type="character" w:customStyle="1" w:styleId="invert">
    <w:name w:val="invert"/>
    <w:basedOn w:val="Fontepargpadro"/>
    <w:rsid w:val="0005499B"/>
  </w:style>
  <w:style w:type="character" w:customStyle="1" w:styleId="offscreennoflow">
    <w:name w:val="offscreen_noflow"/>
    <w:basedOn w:val="Fontepargpadro"/>
    <w:rsid w:val="0005499B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05499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05499B"/>
    <w:rPr>
      <w:rFonts w:ascii="Arial" w:hAnsi="Arial" w:cs="Arial"/>
      <w:vanish/>
      <w:sz w:val="16"/>
      <w:szCs w:val="16"/>
    </w:rPr>
  </w:style>
  <w:style w:type="character" w:customStyle="1" w:styleId="small-caps">
    <w:name w:val="small-caps"/>
    <w:basedOn w:val="Fontepargpadro"/>
    <w:rsid w:val="0005499B"/>
  </w:style>
  <w:style w:type="character" w:customStyle="1" w:styleId="citation">
    <w:name w:val="citation"/>
    <w:basedOn w:val="Fontepargpadro"/>
    <w:rsid w:val="0005499B"/>
  </w:style>
  <w:style w:type="character" w:customStyle="1" w:styleId="accordioncontrol">
    <w:name w:val="accordion__control"/>
    <w:basedOn w:val="Fontepargpadro"/>
    <w:rsid w:val="0005499B"/>
  </w:style>
  <w:style w:type="character" w:customStyle="1" w:styleId="val">
    <w:name w:val="val"/>
    <w:basedOn w:val="Fontepargpadro"/>
    <w:rsid w:val="0005499B"/>
  </w:style>
  <w:style w:type="character" w:customStyle="1" w:styleId="w-slidetitle">
    <w:name w:val="w-slide__title"/>
    <w:basedOn w:val="Fontepargpadro"/>
    <w:rsid w:val="0005499B"/>
  </w:style>
  <w:style w:type="character" w:customStyle="1" w:styleId="maintitle">
    <w:name w:val="maintitle"/>
    <w:basedOn w:val="Fontepargpadro"/>
    <w:rsid w:val="0005499B"/>
  </w:style>
  <w:style w:type="character" w:customStyle="1" w:styleId="affiliationnumber">
    <w:name w:val="affiliationnumber"/>
    <w:basedOn w:val="Fontepargpadro"/>
    <w:rsid w:val="0005499B"/>
  </w:style>
  <w:style w:type="character" w:customStyle="1" w:styleId="addthisseparator2">
    <w:name w:val="addthis_separator2"/>
    <w:basedOn w:val="Fontepargpadro"/>
    <w:rsid w:val="0005499B"/>
  </w:style>
  <w:style w:type="character" w:customStyle="1" w:styleId="gt-cc-tc">
    <w:name w:val="gt-cc-tc"/>
    <w:basedOn w:val="Fontepargpadro"/>
    <w:rsid w:val="0005499B"/>
  </w:style>
  <w:style w:type="character" w:customStyle="1" w:styleId="gt-ct-text1">
    <w:name w:val="gt-ct-text1"/>
    <w:basedOn w:val="Fontepargpadro"/>
    <w:rsid w:val="0005499B"/>
    <w:rPr>
      <w:color w:val="222222"/>
      <w:sz w:val="19"/>
      <w:szCs w:val="19"/>
    </w:rPr>
  </w:style>
  <w:style w:type="character" w:customStyle="1" w:styleId="gt-card-ttl-txt1">
    <w:name w:val="gt-card-ttl-txt1"/>
    <w:basedOn w:val="Fontepargpadro"/>
    <w:rsid w:val="0005499B"/>
    <w:rPr>
      <w:color w:val="222222"/>
    </w:rPr>
  </w:style>
  <w:style w:type="character" w:customStyle="1" w:styleId="gt-ft-text1">
    <w:name w:val="gt-ft-text1"/>
    <w:basedOn w:val="Fontepargpadro"/>
    <w:rsid w:val="0005499B"/>
  </w:style>
  <w:style w:type="character" w:customStyle="1" w:styleId="doi1">
    <w:name w:val="doi1"/>
    <w:basedOn w:val="Fontepargpadro"/>
    <w:rsid w:val="0005499B"/>
  </w:style>
  <w:style w:type="character" w:customStyle="1" w:styleId="figpopup-sensitive-area1">
    <w:name w:val="figpopup-sensitive-area1"/>
    <w:basedOn w:val="Fontepargpadro"/>
    <w:rsid w:val="0005499B"/>
    <w:rPr>
      <w:strike w:val="0"/>
      <w:dstrike w:val="0"/>
      <w:u w:val="none"/>
      <w:effect w:val="none"/>
    </w:rPr>
  </w:style>
  <w:style w:type="character" w:customStyle="1" w:styleId="name">
    <w:name w:val="name"/>
    <w:basedOn w:val="Fontepargpadro"/>
    <w:rsid w:val="0005499B"/>
  </w:style>
  <w:style w:type="character" w:customStyle="1" w:styleId="table-label1">
    <w:name w:val="table-label1"/>
    <w:basedOn w:val="Fontepargpadro"/>
    <w:rsid w:val="0005499B"/>
    <w:rPr>
      <w:b/>
      <w:bCs/>
    </w:rPr>
  </w:style>
  <w:style w:type="character" w:customStyle="1" w:styleId="fig-label1">
    <w:name w:val="fig-label1"/>
    <w:basedOn w:val="Fontepargpadro"/>
    <w:rsid w:val="0005499B"/>
    <w:rPr>
      <w:b/>
      <w:bCs/>
    </w:rPr>
  </w:style>
  <w:style w:type="character" w:customStyle="1" w:styleId="gt-rw-span1">
    <w:name w:val="gt-rw-span1"/>
    <w:basedOn w:val="Fontepargpadro"/>
    <w:rsid w:val="0005499B"/>
    <w:rPr>
      <w:color w:val="222222"/>
    </w:rPr>
  </w:style>
  <w:style w:type="character" w:customStyle="1" w:styleId="gt-cd-cl1">
    <w:name w:val="gt-cd-cl1"/>
    <w:basedOn w:val="Fontepargpadro"/>
    <w:rsid w:val="0005499B"/>
  </w:style>
  <w:style w:type="character" w:customStyle="1" w:styleId="highlight2">
    <w:name w:val="highlight2"/>
    <w:basedOn w:val="Fontepargpadro"/>
    <w:rsid w:val="0005499B"/>
  </w:style>
  <w:style w:type="character" w:customStyle="1" w:styleId="titulodoproduto1">
    <w:name w:val="titulodoproduto1"/>
    <w:basedOn w:val="Fontepargpadro"/>
    <w:rsid w:val="0005499B"/>
    <w:rPr>
      <w:rFonts w:ascii="Tahoma" w:hAnsi="Tahoma" w:cs="Tahoma" w:hint="default"/>
      <w:vanish/>
      <w:webHidden w:val="0"/>
      <w:color w:val="38563A"/>
      <w:sz w:val="29"/>
      <w:szCs w:val="29"/>
      <w:specVanish/>
    </w:rPr>
  </w:style>
  <w:style w:type="character" w:customStyle="1" w:styleId="tituloespecificacao1">
    <w:name w:val="tituloespecificacao1"/>
    <w:basedOn w:val="Fontepargpadro"/>
    <w:rsid w:val="0005499B"/>
    <w:rPr>
      <w:vanish/>
      <w:webHidden w:val="0"/>
      <w:color w:val="615D5A"/>
      <w:sz w:val="22"/>
      <w:szCs w:val="22"/>
      <w:specVanish/>
    </w:rPr>
  </w:style>
  <w:style w:type="character" w:customStyle="1" w:styleId="tituloespecificacaoum1">
    <w:name w:val="tituloespecificacaoum1"/>
    <w:basedOn w:val="Fontepargpadro"/>
    <w:rsid w:val="0005499B"/>
    <w:rPr>
      <w:vanish/>
      <w:webHidden w:val="0"/>
      <w:color w:val="615D5A"/>
      <w:sz w:val="22"/>
      <w:szCs w:val="22"/>
      <w:specVanish/>
    </w:rPr>
  </w:style>
  <w:style w:type="character" w:customStyle="1" w:styleId="tituloespecificacao2">
    <w:name w:val="tituloespecificacao2"/>
    <w:basedOn w:val="Fontepargpadro"/>
    <w:rsid w:val="0005499B"/>
    <w:rPr>
      <w:vanish/>
      <w:webHidden w:val="0"/>
      <w:color w:val="615D5A"/>
      <w:sz w:val="22"/>
      <w:szCs w:val="22"/>
      <w:specVanish/>
    </w:rPr>
  </w:style>
  <w:style w:type="character" w:customStyle="1" w:styleId="icones1">
    <w:name w:val="icones1"/>
    <w:basedOn w:val="Fontepargpadro"/>
    <w:rsid w:val="0005499B"/>
    <w:rPr>
      <w:vanish/>
      <w:webHidden w:val="0"/>
      <w:bdr w:val="dotted" w:sz="4" w:space="3" w:color="ACACA0" w:frame="1"/>
      <w:specVanish/>
    </w:rPr>
  </w:style>
  <w:style w:type="character" w:customStyle="1" w:styleId="detalhe321">
    <w:name w:val="detalhe321"/>
    <w:basedOn w:val="Fontepargpadro"/>
    <w:rsid w:val="0005499B"/>
    <w:rPr>
      <w:rFonts w:ascii="Tahoma" w:hAnsi="Tahoma" w:cs="Tahoma" w:hint="default"/>
      <w:vanish/>
      <w:webHidden w:val="0"/>
      <w:color w:val="3A382B"/>
      <w:sz w:val="16"/>
      <w:szCs w:val="16"/>
      <w:specVanish/>
    </w:rPr>
  </w:style>
  <w:style w:type="character" w:customStyle="1" w:styleId="nomedoproduto1">
    <w:name w:val="nomedoproduto1"/>
    <w:basedOn w:val="Fontepargpadro"/>
    <w:rsid w:val="0005499B"/>
    <w:rPr>
      <w:rFonts w:ascii="Trebuchet MS" w:hAnsi="Trebuchet MS" w:hint="default"/>
      <w:strike w:val="0"/>
      <w:dstrike w:val="0"/>
      <w:vanish/>
      <w:webHidden w:val="0"/>
      <w:color w:val="272622"/>
      <w:sz w:val="14"/>
      <w:szCs w:val="14"/>
      <w:u w:val="none"/>
      <w:effect w:val="none"/>
      <w:specVanish/>
    </w:rPr>
  </w:style>
  <w:style w:type="character" w:customStyle="1" w:styleId="a12">
    <w:name w:val="a12"/>
    <w:basedOn w:val="Fontepargpadro"/>
    <w:rsid w:val="0005499B"/>
  </w:style>
  <w:style w:type="character" w:customStyle="1" w:styleId="a100">
    <w:name w:val="a10"/>
    <w:basedOn w:val="Fontepargpadro"/>
    <w:rsid w:val="0005499B"/>
  </w:style>
  <w:style w:type="character" w:customStyle="1" w:styleId="mjx-chtml">
    <w:name w:val="mjx-chtml"/>
    <w:basedOn w:val="Fontepargpadro"/>
    <w:rsid w:val="0005499B"/>
  </w:style>
  <w:style w:type="character" w:customStyle="1" w:styleId="mjx-math">
    <w:name w:val="mjx-math"/>
    <w:basedOn w:val="Fontepargpadro"/>
    <w:rsid w:val="0005499B"/>
  </w:style>
  <w:style w:type="character" w:customStyle="1" w:styleId="mjx-mrow">
    <w:name w:val="mjx-mrow"/>
    <w:basedOn w:val="Fontepargpadro"/>
    <w:rsid w:val="0005499B"/>
  </w:style>
  <w:style w:type="character" w:customStyle="1" w:styleId="mjx-mi">
    <w:name w:val="mjx-mi"/>
    <w:basedOn w:val="Fontepargpadro"/>
    <w:rsid w:val="0005499B"/>
  </w:style>
  <w:style w:type="character" w:customStyle="1" w:styleId="mjx-char">
    <w:name w:val="mjx-char"/>
    <w:basedOn w:val="Fontepargpadro"/>
    <w:rsid w:val="0005499B"/>
  </w:style>
  <w:style w:type="character" w:customStyle="1" w:styleId="mjx-mo">
    <w:name w:val="mjx-mo"/>
    <w:basedOn w:val="Fontepargpadro"/>
    <w:rsid w:val="0005499B"/>
  </w:style>
  <w:style w:type="character" w:customStyle="1" w:styleId="mjx-mfrac">
    <w:name w:val="mjx-mfrac"/>
    <w:basedOn w:val="Fontepargpadro"/>
    <w:rsid w:val="0005499B"/>
  </w:style>
  <w:style w:type="character" w:customStyle="1" w:styleId="mjx-box">
    <w:name w:val="mjx-box"/>
    <w:basedOn w:val="Fontepargpadro"/>
    <w:rsid w:val="0005499B"/>
  </w:style>
  <w:style w:type="character" w:customStyle="1" w:styleId="mjx-numerator">
    <w:name w:val="mjx-numerator"/>
    <w:basedOn w:val="Fontepargpadro"/>
    <w:rsid w:val="0005499B"/>
  </w:style>
  <w:style w:type="character" w:customStyle="1" w:styleId="mjx-denominator">
    <w:name w:val="mjx-denominator"/>
    <w:basedOn w:val="Fontepargpadro"/>
    <w:rsid w:val="0005499B"/>
  </w:style>
  <w:style w:type="character" w:customStyle="1" w:styleId="mjx-line">
    <w:name w:val="mjx-line"/>
    <w:basedOn w:val="Fontepargpadro"/>
    <w:rsid w:val="0005499B"/>
  </w:style>
  <w:style w:type="character" w:customStyle="1" w:styleId="mjx-vsize">
    <w:name w:val="mjx-vsize"/>
    <w:basedOn w:val="Fontepargpadro"/>
    <w:rsid w:val="0005499B"/>
  </w:style>
  <w:style w:type="character" w:customStyle="1" w:styleId="mjx-mn">
    <w:name w:val="mjx-mn"/>
    <w:basedOn w:val="Fontepargpadro"/>
    <w:rsid w:val="0005499B"/>
  </w:style>
  <w:style w:type="character" w:customStyle="1" w:styleId="mjxassistivemathml">
    <w:name w:val="mjx_assistive_mathml"/>
    <w:basedOn w:val="Fontepargpadro"/>
    <w:rsid w:val="0005499B"/>
  </w:style>
  <w:style w:type="character" w:customStyle="1" w:styleId="UnresolvedMention">
    <w:name w:val="Unresolved Mention"/>
    <w:basedOn w:val="Fontepargpadro"/>
    <w:uiPriority w:val="99"/>
    <w:semiHidden/>
    <w:rsid w:val="0005499B"/>
    <w:rPr>
      <w:color w:val="605E5C"/>
      <w:shd w:val="clear" w:color="auto" w:fill="E1DFDD"/>
    </w:rPr>
  </w:style>
  <w:style w:type="character" w:customStyle="1" w:styleId="tablewraplabel">
    <w:name w:val="tablewraplabel"/>
    <w:basedOn w:val="Fontepargpadro"/>
    <w:rsid w:val="0005499B"/>
  </w:style>
  <w:style w:type="character" w:customStyle="1" w:styleId="tablewrapcaption">
    <w:name w:val="tablewrapcaption"/>
    <w:basedOn w:val="Fontepargpadro"/>
    <w:rsid w:val="0005499B"/>
  </w:style>
  <w:style w:type="character" w:customStyle="1" w:styleId="label">
    <w:name w:val="label"/>
    <w:basedOn w:val="Fontepargpadro"/>
    <w:rsid w:val="0005499B"/>
  </w:style>
  <w:style w:type="character" w:customStyle="1" w:styleId="enumerator">
    <w:name w:val="enumerator"/>
    <w:basedOn w:val="Fontepargpadro"/>
    <w:rsid w:val="0005499B"/>
  </w:style>
  <w:style w:type="character" w:customStyle="1" w:styleId="person-group">
    <w:name w:val="person-group"/>
    <w:basedOn w:val="Fontepargpadro"/>
    <w:rsid w:val="0005499B"/>
  </w:style>
  <w:style w:type="character" w:customStyle="1" w:styleId="surname">
    <w:name w:val="surname"/>
    <w:basedOn w:val="Fontepargpadro"/>
    <w:rsid w:val="0005499B"/>
  </w:style>
  <w:style w:type="character" w:customStyle="1" w:styleId="text-node">
    <w:name w:val="text-node"/>
    <w:basedOn w:val="Fontepargpadro"/>
    <w:rsid w:val="0005499B"/>
  </w:style>
  <w:style w:type="character" w:customStyle="1" w:styleId="given-names">
    <w:name w:val="given-names"/>
    <w:basedOn w:val="Fontepargpadro"/>
    <w:rsid w:val="0005499B"/>
  </w:style>
  <w:style w:type="character" w:customStyle="1" w:styleId="article-title">
    <w:name w:val="article-title"/>
    <w:basedOn w:val="Fontepargpadro"/>
    <w:rsid w:val="0005499B"/>
  </w:style>
  <w:style w:type="character" w:customStyle="1" w:styleId="year">
    <w:name w:val="year"/>
    <w:basedOn w:val="Fontepargpadro"/>
    <w:rsid w:val="0005499B"/>
  </w:style>
  <w:style w:type="character" w:customStyle="1" w:styleId="volume">
    <w:name w:val="volume"/>
    <w:basedOn w:val="Fontepargpadro"/>
    <w:rsid w:val="0005499B"/>
  </w:style>
  <w:style w:type="character" w:customStyle="1" w:styleId="fpage">
    <w:name w:val="fpage"/>
    <w:basedOn w:val="Fontepargpadro"/>
    <w:rsid w:val="0005499B"/>
  </w:style>
  <w:style w:type="character" w:customStyle="1" w:styleId="lpage">
    <w:name w:val="lpage"/>
    <w:basedOn w:val="Fontepargpadro"/>
    <w:rsid w:val="0005499B"/>
  </w:style>
  <w:style w:type="character" w:customStyle="1" w:styleId="publisher-loc">
    <w:name w:val="publisher-loc"/>
    <w:basedOn w:val="Fontepargpadro"/>
    <w:rsid w:val="0005499B"/>
  </w:style>
  <w:style w:type="character" w:customStyle="1" w:styleId="publisher-name">
    <w:name w:val="publisher-name"/>
    <w:basedOn w:val="Fontepargpadro"/>
    <w:rsid w:val="0005499B"/>
  </w:style>
  <w:style w:type="character" w:customStyle="1" w:styleId="sup-box">
    <w:name w:val="sup-box"/>
    <w:basedOn w:val="Fontepargpadro"/>
    <w:rsid w:val="0005499B"/>
  </w:style>
  <w:style w:type="character" w:customStyle="1" w:styleId="textrun">
    <w:name w:val="textrun"/>
    <w:basedOn w:val="Fontepargpadro"/>
    <w:rsid w:val="0005499B"/>
  </w:style>
  <w:style w:type="character" w:customStyle="1" w:styleId="normaltextrun">
    <w:name w:val="normaltextrun"/>
    <w:basedOn w:val="Fontepargpadro"/>
    <w:rsid w:val="0005499B"/>
  </w:style>
  <w:style w:type="character" w:customStyle="1" w:styleId="eop">
    <w:name w:val="eop"/>
    <w:basedOn w:val="Fontepargpadro"/>
    <w:rsid w:val="0005499B"/>
  </w:style>
  <w:style w:type="character" w:customStyle="1" w:styleId="texto">
    <w:name w:val="texto"/>
    <w:basedOn w:val="Fontepargpadro"/>
    <w:rsid w:val="0005499B"/>
  </w:style>
  <w:style w:type="table" w:styleId="ListaClara-nfase2">
    <w:name w:val="Light List Accent 2"/>
    <w:basedOn w:val="Tabelanormal"/>
    <w:uiPriority w:val="61"/>
    <w:semiHidden/>
    <w:unhideWhenUsed/>
    <w:rsid w:val="0005499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ombreamentoClaro-nfase11">
    <w:name w:val="Sombreamento Claro - Ênfase 11"/>
    <w:basedOn w:val="Tabelanormal"/>
    <w:uiPriority w:val="60"/>
    <w:rsid w:val="000549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elacomgrade1">
    <w:name w:val="Tabela com grade1"/>
    <w:basedOn w:val="Tabelanormal"/>
    <w:uiPriority w:val="59"/>
    <w:qFormat/>
    <w:rsid w:val="0005499B"/>
    <w:pPr>
      <w:spacing w:after="0" w:line="240" w:lineRule="auto"/>
    </w:pPr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51">
    <w:name w:val="Tabela Simples 51"/>
    <w:basedOn w:val="Tabelanormal"/>
    <w:uiPriority w:val="45"/>
    <w:rsid w:val="0005499B"/>
    <w:pPr>
      <w:spacing w:after="0" w:line="240" w:lineRule="auto"/>
    </w:pPr>
    <w:rPr>
      <w:rFonts w:eastAsia="MS Mincho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qFormat/>
    <w:rsid w:val="0005499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3505</TotalTime>
  <Pages>12</Pages>
  <Words>1815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luciana.bovo</dc:creator>
  <cp:keywords/>
  <dc:description/>
  <cp:lastModifiedBy>Conta da Microsoft</cp:lastModifiedBy>
  <cp:revision>65</cp:revision>
  <dcterms:created xsi:type="dcterms:W3CDTF">2017-03-16T14:39:00Z</dcterms:created>
  <dcterms:modified xsi:type="dcterms:W3CDTF">2024-11-26T11:27:00Z</dcterms:modified>
</cp:coreProperties>
</file>