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019" w:rsidRPr="005505DB" w:rsidRDefault="00013019" w:rsidP="00013019">
      <w:pPr>
        <w:pStyle w:val="Titulo"/>
        <w:rPr>
          <w:rFonts w:ascii="Swis721 Th BT" w:hAnsi="Swis721 Th BT"/>
          <w:b/>
          <w:color w:val="FF3399"/>
        </w:rPr>
      </w:pPr>
      <w:r w:rsidRPr="005505DB">
        <w:rPr>
          <w:rFonts w:ascii="Swis721 Th BT" w:hAnsi="Swis721 Th BT"/>
          <w:b/>
          <w:color w:val="FF3399"/>
        </w:rPr>
        <w:t>Lista de Fornecedores</w:t>
      </w:r>
    </w:p>
    <w:p w:rsidR="00013019" w:rsidRPr="0022172F" w:rsidRDefault="00013019" w:rsidP="00013019">
      <w:pPr>
        <w:autoSpaceDE w:val="0"/>
        <w:autoSpaceDN w:val="0"/>
        <w:adjustRightInd w:val="0"/>
        <w:spacing w:after="0" w:line="240" w:lineRule="auto"/>
        <w:jc w:val="center"/>
        <w:rPr>
          <w:rFonts w:ascii="Swis721 Th BT" w:hAnsi="Swis721 Th BT" w:cs="Arial"/>
          <w:b/>
          <w:color w:val="336699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7360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3680"/>
        <w:gridCol w:w="3680"/>
      </w:tblGrid>
      <w:tr w:rsidR="00013019" w:rsidRPr="00B6397E" w:rsidTr="005505DB">
        <w:trPr>
          <w:trHeight w:val="453"/>
          <w:jc w:val="center"/>
        </w:trPr>
        <w:tc>
          <w:tcPr>
            <w:tcW w:w="3680" w:type="dxa"/>
            <w:shd w:val="clear" w:color="auto" w:fill="FF3399"/>
            <w:vAlign w:val="center"/>
          </w:tcPr>
          <w:p w:rsidR="00013019" w:rsidRPr="00B6397E" w:rsidRDefault="00013019" w:rsidP="00F95ED8">
            <w:pPr>
              <w:pStyle w:val="Corpo"/>
              <w:jc w:val="center"/>
              <w:rPr>
                <w:rFonts w:ascii="Swis721 Th BT" w:hAnsi="Swis721 Th BT"/>
                <w:b/>
                <w:color w:val="FFFFFF" w:themeColor="background1"/>
              </w:rPr>
            </w:pPr>
            <w:r w:rsidRPr="00B6397E">
              <w:rPr>
                <w:rFonts w:ascii="Swis721 Th BT" w:hAnsi="Swis721 Th BT"/>
                <w:b/>
                <w:color w:val="FFFFFF" w:themeColor="background1"/>
              </w:rPr>
              <w:t>Ativo</w:t>
            </w:r>
          </w:p>
        </w:tc>
        <w:tc>
          <w:tcPr>
            <w:tcW w:w="3680" w:type="dxa"/>
            <w:shd w:val="clear" w:color="auto" w:fill="FF3399"/>
            <w:vAlign w:val="center"/>
          </w:tcPr>
          <w:p w:rsidR="00013019" w:rsidRPr="00B6397E" w:rsidRDefault="00013019" w:rsidP="00F95ED8">
            <w:pPr>
              <w:pStyle w:val="Corpo"/>
              <w:jc w:val="center"/>
              <w:rPr>
                <w:rFonts w:ascii="Swis721 Th BT" w:hAnsi="Swis721 Th BT"/>
                <w:b/>
                <w:color w:val="FFFFFF" w:themeColor="background1"/>
              </w:rPr>
            </w:pPr>
            <w:r w:rsidRPr="00B6397E">
              <w:rPr>
                <w:rFonts w:ascii="Swis721 Th BT" w:hAnsi="Swis721 Th BT"/>
                <w:b/>
                <w:color w:val="FFFFFF" w:themeColor="background1"/>
              </w:rPr>
              <w:t>Fornecedor</w:t>
            </w:r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Acetato de Hidrocortisona</w:t>
            </w:r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42FEC" w:rsidRPr="00B6397E" w:rsidTr="00142FEC">
        <w:trPr>
          <w:trHeight w:val="537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Ácido </w:t>
            </w:r>
            <w:proofErr w:type="spellStart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Azelaico</w:t>
            </w:r>
            <w:proofErr w:type="spellEnd"/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Ácido </w:t>
            </w:r>
            <w:proofErr w:type="spellStart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Hialurônico</w:t>
            </w:r>
            <w:proofErr w:type="spellEnd"/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Ácido </w:t>
            </w:r>
            <w:proofErr w:type="spellStart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Tranexâmico</w:t>
            </w:r>
            <w:proofErr w:type="spellEnd"/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AcquaBio</w:t>
            </w:r>
            <w:proofErr w:type="spellEnd"/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I9 Magistral</w:t>
            </w:r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ALPAFLOR</w:t>
            </w:r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  <w:vertAlign w:val="superscript"/>
              </w:rPr>
              <w:t>®</w:t>
            </w:r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 EDELWEISS</w:t>
            </w:r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Biovital</w:t>
            </w:r>
            <w:proofErr w:type="spellEnd"/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proofErr w:type="gramStart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Areaumat</w:t>
            </w:r>
            <w:proofErr w:type="spellEnd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 Perpetua</w:t>
            </w:r>
            <w:proofErr w:type="gramEnd"/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Nutrifarm</w:t>
            </w:r>
            <w:proofErr w:type="spellEnd"/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Astrasinol</w:t>
            </w:r>
            <w:proofErr w:type="spellEnd"/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Aqia</w:t>
            </w:r>
            <w:proofErr w:type="spellEnd"/>
            <w:r>
              <w:rPr>
                <w:rFonts w:ascii="Swis721 Th BT" w:hAnsi="Swis721 Th BT"/>
                <w:sz w:val="23"/>
                <w:szCs w:val="23"/>
              </w:rPr>
              <w:t xml:space="preserve"> </w:t>
            </w:r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017FF1">
              <w:rPr>
                <w:rFonts w:ascii="Swis721 Th BT" w:hAnsi="Swis721 Th BT"/>
                <w:bCs/>
                <w:color w:val="404040" w:themeColor="text1" w:themeTint="BF"/>
                <w:sz w:val="23"/>
                <w:szCs w:val="23"/>
              </w:rPr>
              <w:t>A</w:t>
            </w:r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urafirm</w:t>
            </w:r>
            <w:proofErr w:type="spellEnd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 N</w:t>
            </w:r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Galena</w:t>
            </w:r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Aveia Coloidal</w:t>
            </w:r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Azatioprina</w:t>
            </w:r>
            <w:proofErr w:type="spellEnd"/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017FF1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Bifidobacterium</w:t>
            </w:r>
            <w:proofErr w:type="spellEnd"/>
            <w:r w:rsidRPr="00017FF1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017FF1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bifidum</w:t>
            </w:r>
            <w:proofErr w:type="spellEnd"/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</w:pPr>
            <w:proofErr w:type="spellStart"/>
            <w:r w:rsidRPr="00017FF1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  <w:t>Bifidobacterium</w:t>
            </w:r>
            <w:proofErr w:type="spellEnd"/>
            <w:r w:rsidRPr="00017FF1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017FF1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  <w:t>lactis</w:t>
            </w:r>
            <w:proofErr w:type="spellEnd"/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</w:pPr>
            <w:proofErr w:type="spellStart"/>
            <w:r w:rsidRPr="00017FF1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  <w:t>Bifidobacterium</w:t>
            </w:r>
            <w:proofErr w:type="spellEnd"/>
            <w:r w:rsidRPr="00017FF1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017FF1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  <w:t>longum</w:t>
            </w:r>
            <w:proofErr w:type="spellEnd"/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</w:pPr>
            <w:proofErr w:type="spellStart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Bio-MAMPs</w:t>
            </w:r>
            <w:proofErr w:type="spellEnd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 </w:t>
            </w:r>
            <w:r w:rsidRPr="00017FF1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  <w:t xml:space="preserve">L. </w:t>
            </w:r>
            <w:proofErr w:type="spellStart"/>
            <w:r w:rsidRPr="00017FF1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  <w:t>acidophilus</w:t>
            </w:r>
            <w:proofErr w:type="spellEnd"/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Brimonidina</w:t>
            </w:r>
            <w:proofErr w:type="spellEnd"/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</w:rPr>
            </w:pPr>
            <w:proofErr w:type="spellStart"/>
            <w:r w:rsidRPr="00017FF1">
              <w:rPr>
                <w:rFonts w:ascii="Swis721 Th BT" w:eastAsia="Times New Roman" w:hAnsi="Swis721 Th BT" w:cs="Times New Roman"/>
                <w:color w:val="404040" w:themeColor="text1" w:themeTint="BF"/>
                <w:sz w:val="23"/>
                <w:szCs w:val="23"/>
              </w:rPr>
              <w:t>Carvedilol</w:t>
            </w:r>
            <w:proofErr w:type="spellEnd"/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Cetirizina</w:t>
            </w:r>
            <w:proofErr w:type="spellEnd"/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Ciclopirox</w:t>
            </w:r>
            <w:proofErr w:type="spellEnd"/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Ciclosporina</w:t>
            </w:r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Fassim</w:t>
            </w:r>
            <w:proofErr w:type="spellEnd"/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Clindamicina</w:t>
            </w:r>
            <w:proofErr w:type="spellEnd"/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Curcumina</w:t>
            </w:r>
            <w:proofErr w:type="spellEnd"/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Dapsona</w:t>
            </w:r>
            <w:proofErr w:type="spellEnd"/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Desonida</w:t>
            </w:r>
            <w:proofErr w:type="spellEnd"/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DHA</w:t>
            </w:r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Dipropionato</w:t>
            </w:r>
            <w:proofErr w:type="spellEnd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 de </w:t>
            </w:r>
            <w:proofErr w:type="spellStart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Betametasona</w:t>
            </w:r>
            <w:proofErr w:type="spellEnd"/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Doxiciclina</w:t>
            </w:r>
            <w:proofErr w:type="spellEnd"/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Ecodermine</w:t>
            </w:r>
            <w:proofErr w:type="spellEnd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™</w:t>
            </w:r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PharmaSpecial</w:t>
            </w:r>
            <w:proofErr w:type="spellEnd"/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Eritromicina</w:t>
            </w:r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Fensebiome</w:t>
            </w:r>
            <w:proofErr w:type="spellEnd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™</w:t>
            </w:r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Lemma</w:t>
            </w:r>
            <w:proofErr w:type="spellEnd"/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Fluocinolona</w:t>
            </w:r>
            <w:proofErr w:type="spellEnd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Acetonido</w:t>
            </w:r>
            <w:proofErr w:type="spellEnd"/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Glutamina</w:t>
            </w:r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Hidrocortisona</w:t>
            </w:r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HyaloCollagreen</w:t>
            </w:r>
            <w:proofErr w:type="spellEnd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 ECO</w:t>
            </w:r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Sovitá</w:t>
            </w:r>
            <w:proofErr w:type="spellEnd"/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HyaluPure</w:t>
            </w:r>
            <w:proofErr w:type="spellEnd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 2k</w:t>
            </w:r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Pure</w:t>
            </w:r>
            <w:proofErr w:type="spellEnd"/>
            <w:r>
              <w:rPr>
                <w:rFonts w:ascii="Swis721 Th BT" w:hAnsi="Swis721 Th BT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wis721 Th BT" w:hAnsi="Swis721 Th BT"/>
                <w:sz w:val="23"/>
                <w:szCs w:val="23"/>
              </w:rPr>
              <w:t>Kemika</w:t>
            </w:r>
            <w:proofErr w:type="spellEnd"/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vertAlign w:val="superscript"/>
                <w:lang w:val="en-US"/>
              </w:rPr>
            </w:pPr>
            <w:proofErr w:type="spellStart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  <w:t>Hyaxel</w:t>
            </w:r>
            <w:proofErr w:type="spellEnd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  <w:vertAlign w:val="superscript"/>
                <w:lang w:val="en-US"/>
              </w:rPr>
              <w:t>®</w:t>
            </w:r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Biotec</w:t>
            </w:r>
            <w:proofErr w:type="spellEnd"/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</w:pPr>
            <w:proofErr w:type="spellStart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  <w:t>Hymagic</w:t>
            </w:r>
            <w:proofErr w:type="spellEnd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  <w:t>™-4D</w:t>
            </w:r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Ibero Magistral</w:t>
            </w:r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</w:pPr>
            <w:proofErr w:type="spellStart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  <w:t>Itraconazol</w:t>
            </w:r>
            <w:proofErr w:type="spellEnd"/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</w:pPr>
            <w:proofErr w:type="spellStart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  <w:t>Ivermectina</w:t>
            </w:r>
            <w:proofErr w:type="spellEnd"/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  <w:lang w:val="en-US"/>
              </w:rPr>
            </w:pPr>
            <w:r w:rsidRPr="00017FF1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  <w:lang w:val="en-US"/>
              </w:rPr>
              <w:t xml:space="preserve">Lactobacillus </w:t>
            </w:r>
            <w:proofErr w:type="spellStart"/>
            <w:r w:rsidRPr="00017FF1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  <w:lang w:val="en-US"/>
              </w:rPr>
              <w:t>casei</w:t>
            </w:r>
            <w:proofErr w:type="spellEnd"/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017FF1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Lactobacillus</w:t>
            </w:r>
            <w:proofErr w:type="spellEnd"/>
            <w:r w:rsidRPr="00017FF1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017FF1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paracasei</w:t>
            </w:r>
            <w:proofErr w:type="spellEnd"/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</w:pPr>
            <w:proofErr w:type="spellStart"/>
            <w:r w:rsidRPr="00017FF1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  <w:t>Lactobacillus</w:t>
            </w:r>
            <w:proofErr w:type="spellEnd"/>
            <w:r w:rsidRPr="00017FF1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017FF1">
              <w:rPr>
                <w:rFonts w:ascii="Swis721 Th BT" w:hAnsi="Swis721 Th BT"/>
                <w:i/>
                <w:iCs/>
                <w:color w:val="404040" w:themeColor="text1" w:themeTint="BF"/>
                <w:sz w:val="23"/>
                <w:szCs w:val="23"/>
              </w:rPr>
              <w:t>plantarum</w:t>
            </w:r>
            <w:proofErr w:type="spellEnd"/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Lactosome</w:t>
            </w:r>
            <w:proofErr w:type="spellEnd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 55</w:t>
            </w:r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Biovital</w:t>
            </w:r>
            <w:proofErr w:type="spellEnd"/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vertAlign w:val="superscript"/>
              </w:rPr>
            </w:pPr>
            <w:proofErr w:type="spellStart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LactoSporin</w:t>
            </w:r>
            <w:proofErr w:type="spellEnd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  <w:vertAlign w:val="superscript"/>
              </w:rPr>
              <w:t>®</w:t>
            </w:r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PN Farma</w:t>
            </w:r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Loratadina</w:t>
            </w:r>
            <w:proofErr w:type="spellEnd"/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Madecassoside</w:t>
            </w:r>
            <w:proofErr w:type="spellEnd"/>
          </w:p>
        </w:tc>
        <w:tc>
          <w:tcPr>
            <w:tcW w:w="3680" w:type="dxa"/>
            <w:vAlign w:val="center"/>
          </w:tcPr>
          <w:p w:rsidR="00142FEC" w:rsidRPr="005505DB" w:rsidRDefault="002C423B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Irial</w:t>
            </w:r>
            <w:proofErr w:type="spellEnd"/>
            <w:r>
              <w:rPr>
                <w:rFonts w:ascii="Swis721 Th BT" w:hAnsi="Swis721 Th BT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wis721 Th BT" w:hAnsi="Swis721 Th BT"/>
                <w:sz w:val="23"/>
                <w:szCs w:val="23"/>
              </w:rPr>
              <w:t>Mag</w:t>
            </w:r>
            <w:proofErr w:type="spellEnd"/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Melatonina</w:t>
            </w:r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Metotrexato</w:t>
            </w:r>
            <w:proofErr w:type="spellEnd"/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Metronidazol</w:t>
            </w:r>
            <w:proofErr w:type="spellEnd"/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Mometasona</w:t>
            </w:r>
            <w:proofErr w:type="spellEnd"/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Oligo</w:t>
            </w:r>
            <w:proofErr w:type="spellEnd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 HÁ</w:t>
            </w:r>
          </w:p>
        </w:tc>
        <w:tc>
          <w:tcPr>
            <w:tcW w:w="3680" w:type="dxa"/>
            <w:vAlign w:val="center"/>
          </w:tcPr>
          <w:p w:rsidR="00142FEC" w:rsidRPr="005505DB" w:rsidRDefault="002C423B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Nutrifarm</w:t>
            </w:r>
            <w:proofErr w:type="spellEnd"/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Oximetazolina</w:t>
            </w:r>
            <w:proofErr w:type="spellEnd"/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Paroxetina</w:t>
            </w:r>
            <w:proofErr w:type="spellEnd"/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Peróxido de </w:t>
            </w:r>
            <w:proofErr w:type="spellStart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Benzoíla</w:t>
            </w:r>
            <w:proofErr w:type="spellEnd"/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Propionato</w:t>
            </w:r>
            <w:proofErr w:type="spellEnd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 de </w:t>
            </w:r>
            <w:proofErr w:type="spellStart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Clobetasol</w:t>
            </w:r>
            <w:proofErr w:type="spellEnd"/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eastAsia="MS Mincho" w:hAnsi="Swis721 Th BT"/>
                <w:color w:val="404040" w:themeColor="text1" w:themeTint="BF"/>
                <w:sz w:val="23"/>
                <w:szCs w:val="23"/>
                <w:lang w:val="en-US"/>
              </w:rPr>
            </w:pPr>
            <w:proofErr w:type="spellStart"/>
            <w:r w:rsidRPr="00017FF1">
              <w:rPr>
                <w:rFonts w:ascii="Swis721 Th BT" w:eastAsia="MS Mincho" w:hAnsi="Swis721 Th BT"/>
                <w:color w:val="404040" w:themeColor="text1" w:themeTint="BF"/>
                <w:sz w:val="23"/>
                <w:szCs w:val="23"/>
                <w:lang w:val="en-US"/>
              </w:rPr>
              <w:t>Relievene</w:t>
            </w:r>
            <w:proofErr w:type="spellEnd"/>
            <w:r w:rsidRPr="00017FF1">
              <w:rPr>
                <w:rFonts w:ascii="Swis721 Th BT" w:eastAsia="MS Mincho" w:hAnsi="Swis721 Th BT"/>
                <w:color w:val="404040" w:themeColor="text1" w:themeTint="BF"/>
                <w:sz w:val="23"/>
                <w:szCs w:val="23"/>
                <w:vertAlign w:val="superscript"/>
                <w:lang w:val="en-US"/>
              </w:rPr>
              <w:t xml:space="preserve">® </w:t>
            </w:r>
            <w:r w:rsidRPr="00017FF1">
              <w:rPr>
                <w:rFonts w:ascii="Swis721 Th BT" w:eastAsia="MS Mincho" w:hAnsi="Swis721 Th BT"/>
                <w:color w:val="404040" w:themeColor="text1" w:themeTint="BF"/>
                <w:sz w:val="23"/>
                <w:szCs w:val="23"/>
                <w:lang w:val="en-US"/>
              </w:rPr>
              <w:t>SK</w:t>
            </w:r>
          </w:p>
        </w:tc>
        <w:tc>
          <w:tcPr>
            <w:tcW w:w="3680" w:type="dxa"/>
            <w:vAlign w:val="center"/>
          </w:tcPr>
          <w:p w:rsidR="00142FEC" w:rsidRPr="005505DB" w:rsidRDefault="002C423B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I9 Magistral</w:t>
            </w:r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eastAsia="MS Mincho" w:hAnsi="Swis721 Th BT"/>
                <w:color w:val="404040" w:themeColor="text1" w:themeTint="BF"/>
                <w:sz w:val="23"/>
                <w:szCs w:val="23"/>
                <w:lang w:val="en-US"/>
              </w:rPr>
            </w:pPr>
            <w:proofErr w:type="spellStart"/>
            <w:r w:rsidRPr="00017FF1">
              <w:rPr>
                <w:rFonts w:ascii="Swis721 Th BT" w:eastAsia="MS Mincho" w:hAnsi="Swis721 Th BT"/>
                <w:color w:val="404040" w:themeColor="text1" w:themeTint="BF"/>
                <w:sz w:val="23"/>
                <w:szCs w:val="23"/>
                <w:lang w:val="en-US"/>
              </w:rPr>
              <w:t>Silimarina</w:t>
            </w:r>
            <w:proofErr w:type="spellEnd"/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</w:pPr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  <w:lang w:val="en-US"/>
              </w:rPr>
              <w:t>Tacrolimus</w:t>
            </w:r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Telangyn</w:t>
            </w:r>
            <w:proofErr w:type="spellEnd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™</w:t>
            </w:r>
          </w:p>
        </w:tc>
        <w:tc>
          <w:tcPr>
            <w:tcW w:w="3680" w:type="dxa"/>
            <w:vAlign w:val="center"/>
          </w:tcPr>
          <w:p w:rsidR="00142FEC" w:rsidRPr="005505DB" w:rsidRDefault="002C423B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sz w:val="23"/>
                <w:szCs w:val="23"/>
              </w:rPr>
              <w:t>Lemma</w:t>
            </w:r>
            <w:proofErr w:type="spellEnd"/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Triphala</w:t>
            </w:r>
            <w:proofErr w:type="spellEnd"/>
          </w:p>
        </w:tc>
        <w:tc>
          <w:tcPr>
            <w:tcW w:w="3680" w:type="dxa"/>
            <w:vAlign w:val="center"/>
          </w:tcPr>
          <w:p w:rsidR="00142FEC" w:rsidRPr="005505DB" w:rsidRDefault="002C423B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Florien</w:t>
            </w:r>
            <w:bookmarkStart w:id="0" w:name="_GoBack"/>
            <w:bookmarkEnd w:id="0"/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Ureia</w:t>
            </w:r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 xml:space="preserve">Valerato de </w:t>
            </w:r>
            <w:proofErr w:type="spellStart"/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Betametasona</w:t>
            </w:r>
            <w:proofErr w:type="spellEnd"/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Vitamina B12</w:t>
            </w:r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Vitamina C</w:t>
            </w:r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017FF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Vitamina D</w:t>
            </w:r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  <w:tr w:rsidR="00142FEC" w:rsidRPr="00B6397E" w:rsidTr="00142FEC">
        <w:trPr>
          <w:trHeight w:val="554"/>
          <w:jc w:val="center"/>
        </w:trPr>
        <w:tc>
          <w:tcPr>
            <w:tcW w:w="3680" w:type="dxa"/>
            <w:vAlign w:val="center"/>
          </w:tcPr>
          <w:p w:rsidR="00142FEC" w:rsidRPr="00017FF1" w:rsidRDefault="00142FEC" w:rsidP="00142FEC">
            <w:pPr>
              <w:spacing w:after="0"/>
              <w:jc w:val="center"/>
              <w:rPr>
                <w:rFonts w:ascii="Swis721 Th BT" w:hAnsi="Swis721 Th BT" w:cs="Swis721 Th BT"/>
                <w:iCs/>
                <w:color w:val="404040" w:themeColor="text1" w:themeTint="BF"/>
                <w:sz w:val="23"/>
                <w:szCs w:val="23"/>
              </w:rPr>
            </w:pPr>
            <w:r w:rsidRPr="00017FF1">
              <w:rPr>
                <w:rFonts w:ascii="Swis721 Th BT" w:hAnsi="Swis721 Th BT" w:cs="Swis721 Th BT"/>
                <w:iCs/>
                <w:color w:val="404040" w:themeColor="text1" w:themeTint="BF"/>
                <w:sz w:val="23"/>
                <w:szCs w:val="23"/>
              </w:rPr>
              <w:t>Vitamina E</w:t>
            </w:r>
          </w:p>
        </w:tc>
        <w:tc>
          <w:tcPr>
            <w:tcW w:w="3680" w:type="dxa"/>
            <w:vAlign w:val="center"/>
          </w:tcPr>
          <w:p w:rsidR="00142FEC" w:rsidRPr="005505DB" w:rsidRDefault="00142FEC" w:rsidP="00142FEC">
            <w:pPr>
              <w:pStyle w:val="Corpo"/>
              <w:spacing w:after="0"/>
              <w:jc w:val="center"/>
              <w:rPr>
                <w:rFonts w:ascii="Swis721 Th BT" w:hAnsi="Swis721 Th BT"/>
                <w:sz w:val="23"/>
                <w:szCs w:val="23"/>
              </w:rPr>
            </w:pPr>
            <w:r>
              <w:rPr>
                <w:rFonts w:ascii="Swis721 Th BT" w:hAnsi="Swis721 Th BT"/>
                <w:sz w:val="23"/>
                <w:szCs w:val="23"/>
              </w:rPr>
              <w:t>Diversos</w:t>
            </w:r>
          </w:p>
        </w:tc>
      </w:tr>
    </w:tbl>
    <w:p w:rsidR="00E71F71" w:rsidRPr="00B6397E" w:rsidRDefault="00E71F71" w:rsidP="00013019">
      <w:pPr>
        <w:pStyle w:val="Titulo"/>
        <w:ind w:right="-568"/>
        <w:jc w:val="left"/>
        <w:rPr>
          <w:rFonts w:ascii="Swis721 Th BT" w:hAnsi="Swis721 Th BT"/>
        </w:rPr>
      </w:pPr>
    </w:p>
    <w:p w:rsidR="00E71F71" w:rsidRPr="00B6397E" w:rsidRDefault="00E71F71" w:rsidP="00013019">
      <w:pPr>
        <w:pStyle w:val="Titulo"/>
        <w:ind w:right="-568"/>
        <w:jc w:val="left"/>
        <w:rPr>
          <w:rFonts w:ascii="Swis721 Th BT" w:hAnsi="Swis721 Th BT"/>
        </w:rPr>
      </w:pPr>
    </w:p>
    <w:p w:rsidR="00013019" w:rsidRPr="005505DB" w:rsidRDefault="00013019" w:rsidP="00013019">
      <w:pPr>
        <w:pStyle w:val="Titulo"/>
        <w:tabs>
          <w:tab w:val="left" w:pos="851"/>
        </w:tabs>
        <w:ind w:left="-567" w:right="-568"/>
        <w:rPr>
          <w:rFonts w:ascii="Swis721 Th BT" w:hAnsi="Swis721 Th BT"/>
          <w:b/>
          <w:color w:val="FF3399"/>
        </w:rPr>
      </w:pPr>
      <w:r w:rsidRPr="005505DB">
        <w:rPr>
          <w:rFonts w:ascii="Swis721 Th BT" w:hAnsi="Swis721 Th BT"/>
          <w:b/>
          <w:color w:val="FF3399"/>
        </w:rPr>
        <w:t>Lista de Contato dos Fornecedores</w:t>
      </w:r>
    </w:p>
    <w:tbl>
      <w:tblPr>
        <w:tblpPr w:leftFromText="141" w:rightFromText="141" w:vertAnchor="text" w:horzAnchor="margin" w:tblpY="278"/>
        <w:tblW w:w="892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3508"/>
        <w:gridCol w:w="5420"/>
      </w:tblGrid>
      <w:tr w:rsidR="00013019" w:rsidRPr="00B6397E" w:rsidTr="005505DB">
        <w:trPr>
          <w:trHeight w:val="390"/>
        </w:trPr>
        <w:tc>
          <w:tcPr>
            <w:tcW w:w="3508" w:type="dxa"/>
            <w:shd w:val="clear" w:color="auto" w:fill="FF3399"/>
            <w:vAlign w:val="center"/>
          </w:tcPr>
          <w:p w:rsidR="00013019" w:rsidRPr="00B6397E" w:rsidRDefault="00013019" w:rsidP="00F95ED8">
            <w:pPr>
              <w:tabs>
                <w:tab w:val="left" w:pos="2920"/>
              </w:tabs>
              <w:snapToGrid w:val="0"/>
              <w:spacing w:before="120" w:after="120" w:line="240" w:lineRule="auto"/>
              <w:jc w:val="center"/>
              <w:rPr>
                <w:rFonts w:ascii="Swis721 Th BT" w:hAnsi="Swis721 Th BT" w:cs="Arial"/>
                <w:b/>
                <w:color w:val="FFFFFF" w:themeColor="background1"/>
                <w:sz w:val="24"/>
                <w:szCs w:val="24"/>
              </w:rPr>
            </w:pPr>
            <w:r w:rsidRPr="00B6397E">
              <w:rPr>
                <w:rFonts w:ascii="Swis721 Th BT" w:hAnsi="Swis721 Th BT" w:cs="Arial"/>
                <w:b/>
                <w:color w:val="FFFFFF" w:themeColor="background1"/>
                <w:sz w:val="24"/>
                <w:szCs w:val="24"/>
              </w:rPr>
              <w:t>Nome do Fornecedor</w:t>
            </w:r>
          </w:p>
        </w:tc>
        <w:tc>
          <w:tcPr>
            <w:tcW w:w="5420" w:type="dxa"/>
            <w:shd w:val="clear" w:color="auto" w:fill="FF3399"/>
            <w:vAlign w:val="center"/>
          </w:tcPr>
          <w:p w:rsidR="00013019" w:rsidRPr="00B6397E" w:rsidRDefault="00013019" w:rsidP="00F95ED8">
            <w:pPr>
              <w:tabs>
                <w:tab w:val="left" w:pos="2920"/>
              </w:tabs>
              <w:snapToGrid w:val="0"/>
              <w:spacing w:before="120" w:after="120" w:line="240" w:lineRule="auto"/>
              <w:jc w:val="center"/>
              <w:rPr>
                <w:rFonts w:ascii="Swis721 Th BT" w:hAnsi="Swis721 Th BT" w:cs="Arial"/>
                <w:b/>
                <w:color w:val="FFFFFF" w:themeColor="background1"/>
                <w:sz w:val="24"/>
                <w:szCs w:val="24"/>
              </w:rPr>
            </w:pPr>
            <w:r w:rsidRPr="00B6397E">
              <w:rPr>
                <w:rFonts w:ascii="Swis721 Th BT" w:hAnsi="Swis721 Th BT" w:cs="Arial"/>
                <w:b/>
                <w:color w:val="FFFFFF" w:themeColor="background1"/>
                <w:sz w:val="24"/>
                <w:szCs w:val="24"/>
              </w:rPr>
              <w:t>Web site</w:t>
            </w:r>
          </w:p>
        </w:tc>
      </w:tr>
      <w:tr w:rsidR="00013019" w:rsidRPr="00B6397E" w:rsidTr="004A4E2F">
        <w:trPr>
          <w:trHeight w:val="396"/>
        </w:trPr>
        <w:tc>
          <w:tcPr>
            <w:tcW w:w="3508" w:type="dxa"/>
            <w:vAlign w:val="center"/>
          </w:tcPr>
          <w:p w:rsidR="00013019" w:rsidRPr="00B64F99" w:rsidRDefault="00A260DB" w:rsidP="00F95ED8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Naturell</w:t>
            </w:r>
            <w:proofErr w:type="spellEnd"/>
          </w:p>
        </w:tc>
        <w:tc>
          <w:tcPr>
            <w:tcW w:w="5420" w:type="dxa"/>
            <w:vAlign w:val="center"/>
          </w:tcPr>
          <w:p w:rsidR="00013019" w:rsidRPr="00B64F99" w:rsidRDefault="00A260DB" w:rsidP="00F95ED8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r w:rsidRPr="00B64F99"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  <w:t>www.naturell.com.br</w:t>
            </w:r>
          </w:p>
        </w:tc>
      </w:tr>
      <w:tr w:rsidR="00013019" w:rsidRPr="00B6397E" w:rsidTr="004A4E2F">
        <w:trPr>
          <w:trHeight w:val="402"/>
        </w:trPr>
        <w:tc>
          <w:tcPr>
            <w:tcW w:w="3508" w:type="dxa"/>
            <w:vAlign w:val="center"/>
          </w:tcPr>
          <w:p w:rsidR="00013019" w:rsidRPr="00B64F99" w:rsidRDefault="00A260DB" w:rsidP="00F95ED8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Mcassab</w:t>
            </w:r>
            <w:proofErr w:type="spellEnd"/>
          </w:p>
        </w:tc>
        <w:tc>
          <w:tcPr>
            <w:tcW w:w="5420" w:type="dxa"/>
            <w:vAlign w:val="center"/>
          </w:tcPr>
          <w:p w:rsidR="00013019" w:rsidRPr="00B64F99" w:rsidRDefault="00A260DB" w:rsidP="00F95ED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r w:rsidRPr="00B64F99"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  <w:t>www.mcassab.com.br/pt</w:t>
            </w:r>
          </w:p>
        </w:tc>
      </w:tr>
      <w:tr w:rsidR="00013019" w:rsidRPr="00B6397E" w:rsidTr="004A4E2F">
        <w:trPr>
          <w:trHeight w:val="394"/>
        </w:trPr>
        <w:tc>
          <w:tcPr>
            <w:tcW w:w="3508" w:type="dxa"/>
            <w:vAlign w:val="center"/>
          </w:tcPr>
          <w:p w:rsidR="00013019" w:rsidRPr="00B64F99" w:rsidRDefault="00013019" w:rsidP="00F95ED8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Biovital</w:t>
            </w:r>
          </w:p>
        </w:tc>
        <w:tc>
          <w:tcPr>
            <w:tcW w:w="5420" w:type="dxa"/>
            <w:vAlign w:val="center"/>
          </w:tcPr>
          <w:p w:rsidR="00013019" w:rsidRPr="00B64F99" w:rsidRDefault="00142FEC" w:rsidP="00F95ED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7" w:history="1">
              <w:r w:rsidR="00013019" w:rsidRPr="00B64F9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www.biovital.ind.br</w:t>
              </w:r>
            </w:hyperlink>
          </w:p>
        </w:tc>
      </w:tr>
      <w:tr w:rsidR="00013019" w:rsidRPr="00B6397E" w:rsidTr="004A4E2F">
        <w:trPr>
          <w:trHeight w:val="400"/>
        </w:trPr>
        <w:tc>
          <w:tcPr>
            <w:tcW w:w="3508" w:type="dxa"/>
            <w:vAlign w:val="center"/>
          </w:tcPr>
          <w:p w:rsidR="00013019" w:rsidRPr="00B64F99" w:rsidRDefault="00A260DB" w:rsidP="00F95ED8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Opção Fênix</w:t>
            </w:r>
          </w:p>
        </w:tc>
        <w:tc>
          <w:tcPr>
            <w:tcW w:w="5420" w:type="dxa"/>
            <w:vAlign w:val="center"/>
          </w:tcPr>
          <w:p w:rsidR="00013019" w:rsidRPr="00B64F99" w:rsidRDefault="00A260DB" w:rsidP="00F95ED8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r w:rsidRPr="00B64F99"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  <w:t>www.opcaofenix.com.br</w:t>
            </w:r>
          </w:p>
        </w:tc>
      </w:tr>
      <w:tr w:rsidR="00A260DB" w:rsidRPr="00B6397E" w:rsidTr="004A4E2F">
        <w:trPr>
          <w:trHeight w:val="392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Via Farma</w:t>
            </w:r>
          </w:p>
        </w:tc>
        <w:tc>
          <w:tcPr>
            <w:tcW w:w="5420" w:type="dxa"/>
            <w:vAlign w:val="center"/>
          </w:tcPr>
          <w:p w:rsidR="00A260DB" w:rsidRPr="00B64F99" w:rsidRDefault="00142FEC" w:rsidP="00A260DB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8" w:history="1">
              <w:r w:rsidR="00A260DB" w:rsidRPr="00B64F9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www.viafarmanet.com.br</w:t>
              </w:r>
            </w:hyperlink>
          </w:p>
        </w:tc>
      </w:tr>
      <w:tr w:rsidR="00C80F88" w:rsidRPr="00B6397E" w:rsidTr="004A4E2F">
        <w:trPr>
          <w:trHeight w:val="397"/>
        </w:trPr>
        <w:tc>
          <w:tcPr>
            <w:tcW w:w="3508" w:type="dxa"/>
            <w:vAlign w:val="center"/>
          </w:tcPr>
          <w:p w:rsidR="00C80F88" w:rsidRPr="00B64F99" w:rsidRDefault="00C80F88" w:rsidP="00C80F88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 w:val="24"/>
              </w:rPr>
              <w:t>Levviale</w:t>
            </w:r>
            <w:proofErr w:type="spellEnd"/>
          </w:p>
        </w:tc>
        <w:tc>
          <w:tcPr>
            <w:tcW w:w="5420" w:type="dxa"/>
            <w:vAlign w:val="center"/>
          </w:tcPr>
          <w:p w:rsidR="00C80F88" w:rsidRPr="00470553" w:rsidRDefault="00142FEC" w:rsidP="00C80F88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9" w:history="1">
              <w:r w:rsidR="00C80F88" w:rsidRPr="00470553">
                <w:rPr>
                  <w:rStyle w:val="Hyperlink"/>
                  <w:rFonts w:ascii="Swis721 Th BT" w:hAnsi="Swis721 Th BT"/>
                  <w:color w:val="auto"/>
                  <w:sz w:val="24"/>
                  <w:szCs w:val="24"/>
                  <w:u w:val="none"/>
                </w:rPr>
                <w:t>www.levviale.ind.br</w:t>
              </w:r>
            </w:hyperlink>
          </w:p>
        </w:tc>
      </w:tr>
      <w:tr w:rsidR="00A260DB" w:rsidRPr="00B6397E" w:rsidTr="004A4E2F">
        <w:trPr>
          <w:trHeight w:val="403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Fagron</w:t>
            </w:r>
          </w:p>
        </w:tc>
        <w:tc>
          <w:tcPr>
            <w:tcW w:w="5420" w:type="dxa"/>
            <w:vAlign w:val="center"/>
          </w:tcPr>
          <w:p w:rsidR="00A260DB" w:rsidRPr="00B64F99" w:rsidRDefault="00142FEC" w:rsidP="00A260DB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0" w:history="1">
              <w:r w:rsidR="00A260DB" w:rsidRPr="00B64F9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www.fagron.com.br</w:t>
              </w:r>
            </w:hyperlink>
          </w:p>
        </w:tc>
      </w:tr>
      <w:tr w:rsidR="00A260DB" w:rsidRPr="00B6397E" w:rsidTr="004A4E2F">
        <w:trPr>
          <w:trHeight w:val="395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Florien</w:t>
            </w:r>
            <w:proofErr w:type="spellEnd"/>
          </w:p>
        </w:tc>
        <w:tc>
          <w:tcPr>
            <w:tcW w:w="5420" w:type="dxa"/>
            <w:vAlign w:val="center"/>
          </w:tcPr>
          <w:p w:rsidR="00A260DB" w:rsidRPr="00B64F99" w:rsidRDefault="00142FEC" w:rsidP="00A260DB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11" w:history="1">
              <w:r w:rsidR="00A260DB" w:rsidRPr="00B64F99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www.floreseervasind.com.br</w:t>
              </w:r>
            </w:hyperlink>
          </w:p>
        </w:tc>
      </w:tr>
      <w:tr w:rsidR="00A260DB" w:rsidRPr="00B6397E" w:rsidTr="004A4E2F">
        <w:trPr>
          <w:trHeight w:val="387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Valdequímica</w:t>
            </w:r>
            <w:proofErr w:type="spellEnd"/>
          </w:p>
        </w:tc>
        <w:tc>
          <w:tcPr>
            <w:tcW w:w="5420" w:type="dxa"/>
            <w:vAlign w:val="center"/>
          </w:tcPr>
          <w:p w:rsidR="00A260DB" w:rsidRPr="00B64F99" w:rsidRDefault="00142FEC" w:rsidP="00A260DB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12" w:history="1">
              <w:r w:rsidR="00A260DB" w:rsidRPr="00B64F99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www.valdequimica.com.br</w:t>
              </w:r>
            </w:hyperlink>
          </w:p>
        </w:tc>
      </w:tr>
      <w:tr w:rsidR="00A260DB" w:rsidRPr="00B6397E" w:rsidTr="004A4E2F">
        <w:trPr>
          <w:trHeight w:val="407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Gamma</w:t>
            </w:r>
          </w:p>
        </w:tc>
        <w:tc>
          <w:tcPr>
            <w:tcW w:w="5420" w:type="dxa"/>
            <w:vAlign w:val="center"/>
          </w:tcPr>
          <w:p w:rsidR="00A260DB" w:rsidRPr="00B64F99" w:rsidRDefault="00142FEC" w:rsidP="00A260DB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3" w:history="1">
              <w:r w:rsidR="00A260DB" w:rsidRPr="00B64F9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www.gamma.com.br</w:t>
              </w:r>
            </w:hyperlink>
          </w:p>
        </w:tc>
      </w:tr>
      <w:tr w:rsidR="00A260DB" w:rsidRPr="00B6397E" w:rsidTr="004A4E2F">
        <w:trPr>
          <w:trHeight w:val="371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Henrifarma</w:t>
            </w:r>
            <w:proofErr w:type="spellEnd"/>
          </w:p>
        </w:tc>
        <w:tc>
          <w:tcPr>
            <w:tcW w:w="5420" w:type="dxa"/>
            <w:vAlign w:val="center"/>
          </w:tcPr>
          <w:p w:rsidR="00A260DB" w:rsidRPr="00B64F99" w:rsidRDefault="00142FEC" w:rsidP="00A260DB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4" w:history="1">
              <w:r w:rsidR="00A260DB" w:rsidRPr="00B64F9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www.henrifarma.com.br</w:t>
              </w:r>
            </w:hyperlink>
          </w:p>
        </w:tc>
      </w:tr>
      <w:tr w:rsidR="00A260DB" w:rsidRPr="00B6397E" w:rsidTr="004A4E2F">
        <w:trPr>
          <w:trHeight w:val="419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Iberoquímica</w:t>
            </w:r>
            <w:proofErr w:type="spellEnd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 xml:space="preserve"> Magistral</w:t>
            </w:r>
          </w:p>
        </w:tc>
        <w:tc>
          <w:tcPr>
            <w:tcW w:w="5420" w:type="dxa"/>
            <w:vAlign w:val="center"/>
          </w:tcPr>
          <w:p w:rsidR="00A260DB" w:rsidRPr="00B64F99" w:rsidRDefault="00142FEC" w:rsidP="00A260DB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15" w:history="1">
              <w:r w:rsidR="00A260DB" w:rsidRPr="00B64F99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www.iberoquimica.com.br</w:t>
              </w:r>
            </w:hyperlink>
          </w:p>
        </w:tc>
      </w:tr>
      <w:tr w:rsidR="00A260DB" w:rsidRPr="00B6397E" w:rsidTr="004A4E2F">
        <w:trPr>
          <w:trHeight w:val="383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Idealfarma</w:t>
            </w:r>
            <w:proofErr w:type="spellEnd"/>
          </w:p>
        </w:tc>
        <w:tc>
          <w:tcPr>
            <w:tcW w:w="5420" w:type="dxa"/>
            <w:vAlign w:val="center"/>
          </w:tcPr>
          <w:p w:rsidR="00A260DB" w:rsidRPr="00B64F99" w:rsidRDefault="00142FEC" w:rsidP="00A260DB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6" w:history="1">
              <w:r w:rsidR="00A260DB" w:rsidRPr="00B64F9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www.idealfarma.com.br</w:t>
              </w:r>
            </w:hyperlink>
          </w:p>
        </w:tc>
      </w:tr>
      <w:tr w:rsidR="00A260DB" w:rsidRPr="00B6397E" w:rsidTr="004A4E2F">
        <w:trPr>
          <w:trHeight w:val="389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Lemma</w:t>
            </w:r>
            <w:proofErr w:type="spellEnd"/>
          </w:p>
        </w:tc>
        <w:tc>
          <w:tcPr>
            <w:tcW w:w="5420" w:type="dxa"/>
            <w:vAlign w:val="center"/>
          </w:tcPr>
          <w:p w:rsidR="00A260DB" w:rsidRPr="00B64F99" w:rsidRDefault="00142FEC" w:rsidP="00A260DB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7" w:history="1">
              <w:r w:rsidR="00A260DB" w:rsidRPr="00B64F9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www.lemma.com.br</w:t>
              </w:r>
            </w:hyperlink>
          </w:p>
        </w:tc>
      </w:tr>
      <w:tr w:rsidR="00A260DB" w:rsidRPr="00B6397E" w:rsidTr="004A4E2F">
        <w:trPr>
          <w:trHeight w:val="396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Mase</w:t>
            </w:r>
            <w:proofErr w:type="spellEnd"/>
          </w:p>
        </w:tc>
        <w:tc>
          <w:tcPr>
            <w:tcW w:w="5420" w:type="dxa"/>
            <w:vAlign w:val="center"/>
          </w:tcPr>
          <w:p w:rsidR="00A260DB" w:rsidRPr="00B64F99" w:rsidRDefault="00142FEC" w:rsidP="00A260DB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18" w:history="1">
              <w:r w:rsidR="00A260DB" w:rsidRPr="00B64F99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www.mase.com.br</w:t>
              </w:r>
            </w:hyperlink>
          </w:p>
        </w:tc>
      </w:tr>
      <w:tr w:rsidR="00936EC9" w:rsidRPr="00B6397E" w:rsidTr="004A4E2F">
        <w:trPr>
          <w:trHeight w:val="401"/>
        </w:trPr>
        <w:tc>
          <w:tcPr>
            <w:tcW w:w="3508" w:type="dxa"/>
            <w:vAlign w:val="center"/>
          </w:tcPr>
          <w:p w:rsidR="00936EC9" w:rsidRPr="00B64F99" w:rsidRDefault="00936EC9" w:rsidP="00936EC9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 w:val="24"/>
              </w:rPr>
              <w:t>Infinity</w:t>
            </w:r>
            <w:proofErr w:type="spellEnd"/>
            <w:r>
              <w:rPr>
                <w:rFonts w:ascii="Swis721 Th BT" w:hAnsi="Swis721 Th BT"/>
                <w:color w:val="404040" w:themeColor="text1" w:themeTint="BF"/>
                <w:sz w:val="24"/>
              </w:rPr>
              <w:t xml:space="preserve"> Pharma</w:t>
            </w:r>
          </w:p>
        </w:tc>
        <w:tc>
          <w:tcPr>
            <w:tcW w:w="5420" w:type="dxa"/>
            <w:vAlign w:val="center"/>
          </w:tcPr>
          <w:p w:rsidR="00936EC9" w:rsidRPr="00936EC9" w:rsidRDefault="00142FEC" w:rsidP="00936EC9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lang w:eastAsia="en-US"/>
              </w:rPr>
            </w:pPr>
            <w:hyperlink r:id="rId19" w:history="1">
              <w:r w:rsidR="00936EC9" w:rsidRPr="00936EC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www.infinitypharma.com.br</w:t>
              </w:r>
            </w:hyperlink>
          </w:p>
        </w:tc>
      </w:tr>
      <w:tr w:rsidR="00A260DB" w:rsidRPr="00B6397E" w:rsidTr="004A4E2F">
        <w:trPr>
          <w:trHeight w:val="393"/>
        </w:trPr>
        <w:tc>
          <w:tcPr>
            <w:tcW w:w="3508" w:type="dxa"/>
            <w:vAlign w:val="center"/>
          </w:tcPr>
          <w:p w:rsidR="00A260DB" w:rsidRPr="00B64F99" w:rsidRDefault="00A260DB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B64F99">
              <w:rPr>
                <w:rFonts w:ascii="Swis721 Th BT" w:hAnsi="Swis721 Th BT"/>
                <w:color w:val="404040" w:themeColor="text1" w:themeTint="BF"/>
                <w:sz w:val="24"/>
              </w:rPr>
              <w:t>Nutrifarm</w:t>
            </w:r>
          </w:p>
        </w:tc>
        <w:tc>
          <w:tcPr>
            <w:tcW w:w="5420" w:type="dxa"/>
            <w:vAlign w:val="center"/>
          </w:tcPr>
          <w:p w:rsidR="00A260DB" w:rsidRPr="00B64F99" w:rsidRDefault="00142FEC" w:rsidP="00A260DB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20" w:history="1">
              <w:r w:rsidR="00A260DB" w:rsidRPr="00B64F99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www.nutrifarm.com.br</w:t>
              </w:r>
            </w:hyperlink>
          </w:p>
        </w:tc>
      </w:tr>
      <w:tr w:rsidR="0027643C" w:rsidRPr="00B6397E" w:rsidTr="004A4E2F">
        <w:trPr>
          <w:trHeight w:val="393"/>
        </w:trPr>
        <w:tc>
          <w:tcPr>
            <w:tcW w:w="3508" w:type="dxa"/>
            <w:vAlign w:val="center"/>
          </w:tcPr>
          <w:p w:rsidR="0027643C" w:rsidRPr="00B64F99" w:rsidRDefault="0027643C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>
              <w:rPr>
                <w:rFonts w:ascii="Swis721 Th BT" w:hAnsi="Swis721 Th BT"/>
                <w:color w:val="404040" w:themeColor="text1" w:themeTint="BF"/>
                <w:sz w:val="24"/>
              </w:rPr>
              <w:t>Galena</w:t>
            </w:r>
          </w:p>
        </w:tc>
        <w:tc>
          <w:tcPr>
            <w:tcW w:w="5420" w:type="dxa"/>
            <w:vAlign w:val="center"/>
          </w:tcPr>
          <w:p w:rsidR="0027643C" w:rsidRDefault="0027643C" w:rsidP="00A260DB">
            <w:pPr>
              <w:spacing w:after="0" w:line="240" w:lineRule="auto"/>
              <w:jc w:val="center"/>
              <w:rPr>
                <w:rStyle w:val="Hyperlink"/>
                <w:rFonts w:ascii="Swis721 Th BT" w:hAnsi="Swis721 Th BT"/>
                <w:color w:val="404040" w:themeColor="text1" w:themeTint="BF"/>
                <w:sz w:val="24"/>
                <w:szCs w:val="24"/>
                <w:u w:val="none"/>
              </w:rPr>
            </w:pPr>
            <w:r>
              <w:rPr>
                <w:rStyle w:val="Hyperlink"/>
                <w:rFonts w:ascii="Swis721 Th BT" w:hAnsi="Swis721 Th BT"/>
                <w:color w:val="404040" w:themeColor="text1" w:themeTint="BF"/>
                <w:sz w:val="24"/>
                <w:szCs w:val="24"/>
                <w:u w:val="none"/>
              </w:rPr>
              <w:t>www.galena.com.br</w:t>
            </w:r>
          </w:p>
        </w:tc>
      </w:tr>
      <w:tr w:rsidR="0027643C" w:rsidRPr="00B6397E" w:rsidTr="004A4E2F">
        <w:trPr>
          <w:trHeight w:val="393"/>
        </w:trPr>
        <w:tc>
          <w:tcPr>
            <w:tcW w:w="3508" w:type="dxa"/>
            <w:vAlign w:val="center"/>
          </w:tcPr>
          <w:p w:rsidR="0027643C" w:rsidRPr="00B64F99" w:rsidRDefault="0027643C" w:rsidP="00A260DB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>
              <w:rPr>
                <w:rFonts w:ascii="Swis721 Th BT" w:hAnsi="Swis721 Th BT"/>
                <w:color w:val="404040" w:themeColor="text1" w:themeTint="BF"/>
                <w:sz w:val="24"/>
              </w:rPr>
              <w:t>PHD</w:t>
            </w:r>
          </w:p>
        </w:tc>
        <w:tc>
          <w:tcPr>
            <w:tcW w:w="5420" w:type="dxa"/>
            <w:vAlign w:val="center"/>
          </w:tcPr>
          <w:p w:rsidR="0027643C" w:rsidRDefault="00B72CDC" w:rsidP="00A260DB">
            <w:pPr>
              <w:spacing w:after="0" w:line="240" w:lineRule="auto"/>
              <w:jc w:val="center"/>
              <w:rPr>
                <w:rStyle w:val="Hyperlink"/>
                <w:rFonts w:ascii="Swis721 Th BT" w:hAnsi="Swis721 Th BT"/>
                <w:color w:val="404040" w:themeColor="text1" w:themeTint="BF"/>
                <w:sz w:val="24"/>
                <w:szCs w:val="24"/>
                <w:u w:val="none"/>
              </w:rPr>
            </w:pPr>
            <w:r>
              <w:rPr>
                <w:rStyle w:val="Hyperlink"/>
                <w:rFonts w:ascii="Swis721 Th BT" w:hAnsi="Swis721 Th BT"/>
                <w:color w:val="404040" w:themeColor="text1" w:themeTint="BF"/>
                <w:sz w:val="24"/>
                <w:szCs w:val="24"/>
                <w:u w:val="none"/>
              </w:rPr>
              <w:t>www.</w:t>
            </w:r>
            <w:r w:rsidR="0027643C">
              <w:rPr>
                <w:rStyle w:val="Hyperlink"/>
                <w:rFonts w:ascii="Swis721 Th BT" w:hAnsi="Swis721 Th BT"/>
                <w:color w:val="404040" w:themeColor="text1" w:themeTint="BF"/>
                <w:sz w:val="24"/>
                <w:szCs w:val="24"/>
                <w:u w:val="none"/>
              </w:rPr>
              <w:t>phdinsumosfarmaceuticos.com.br</w:t>
            </w:r>
          </w:p>
        </w:tc>
      </w:tr>
    </w:tbl>
    <w:p w:rsidR="00AF2BA4" w:rsidRPr="00B6397E" w:rsidRDefault="00AF2BA4" w:rsidP="00013019">
      <w:pPr>
        <w:pStyle w:val="Titulo"/>
        <w:ind w:right="-568"/>
        <w:jc w:val="left"/>
        <w:rPr>
          <w:rFonts w:ascii="Swis721 Th BT" w:hAnsi="Swis721 Th BT"/>
        </w:rPr>
      </w:pPr>
    </w:p>
    <w:p w:rsidR="00222C65" w:rsidRDefault="00222C65" w:rsidP="00013019">
      <w:pPr>
        <w:pStyle w:val="Titulo"/>
        <w:ind w:right="-568"/>
        <w:jc w:val="left"/>
        <w:rPr>
          <w:rFonts w:ascii="Swis721 Th BT" w:hAnsi="Swis721 Th BT"/>
        </w:rPr>
      </w:pPr>
    </w:p>
    <w:p w:rsidR="00881540" w:rsidRDefault="00881540" w:rsidP="00013019">
      <w:pPr>
        <w:pStyle w:val="Titulo"/>
        <w:ind w:right="-568"/>
        <w:jc w:val="left"/>
        <w:rPr>
          <w:rFonts w:ascii="Swis721 Th BT" w:hAnsi="Swis721 Th BT"/>
        </w:rPr>
      </w:pPr>
    </w:p>
    <w:p w:rsidR="00881540" w:rsidRDefault="00881540" w:rsidP="00013019">
      <w:pPr>
        <w:pStyle w:val="Titulo"/>
        <w:ind w:right="-568"/>
        <w:jc w:val="left"/>
        <w:rPr>
          <w:rFonts w:ascii="Swis721 Th BT" w:hAnsi="Swis721 Th BT"/>
        </w:rPr>
      </w:pPr>
    </w:p>
    <w:p w:rsidR="00881540" w:rsidRDefault="00881540" w:rsidP="00013019">
      <w:pPr>
        <w:pStyle w:val="Titulo"/>
        <w:ind w:right="-568"/>
        <w:jc w:val="left"/>
        <w:rPr>
          <w:rFonts w:ascii="Swis721 Th BT" w:hAnsi="Swis721 Th BT"/>
        </w:rPr>
      </w:pPr>
    </w:p>
    <w:p w:rsidR="00881540" w:rsidRDefault="00881540" w:rsidP="00013019">
      <w:pPr>
        <w:pStyle w:val="Titulo"/>
        <w:ind w:right="-568"/>
        <w:jc w:val="left"/>
        <w:rPr>
          <w:rFonts w:ascii="Swis721 Th BT" w:hAnsi="Swis721 Th BT"/>
        </w:rPr>
      </w:pPr>
    </w:p>
    <w:p w:rsidR="00881540" w:rsidRPr="00881540" w:rsidRDefault="00881540" w:rsidP="00881540">
      <w:pPr>
        <w:pStyle w:val="Titulo"/>
        <w:rPr>
          <w:rFonts w:ascii="Swis721 Th BT" w:hAnsi="Swis721 Th BT" w:cs="Arial"/>
          <w:b/>
          <w:color w:val="FF3399"/>
          <w:szCs w:val="60"/>
        </w:rPr>
      </w:pPr>
      <w:r w:rsidRPr="00881540">
        <w:rPr>
          <w:rFonts w:ascii="Swis721 Th BT" w:hAnsi="Swis721 Th BT" w:cs="Arial"/>
          <w:b/>
          <w:color w:val="FF3399"/>
          <w:szCs w:val="60"/>
        </w:rPr>
        <w:t>Apoio Farmacotécnico</w:t>
      </w:r>
    </w:p>
    <w:p w:rsidR="00881540" w:rsidRPr="00881540" w:rsidRDefault="00881540" w:rsidP="00881540">
      <w:pPr>
        <w:jc w:val="center"/>
        <w:rPr>
          <w:rFonts w:ascii="Swis721 Th BT" w:hAnsi="Swis721 Th BT"/>
          <w:b/>
          <w:i/>
          <w:color w:val="404040" w:themeColor="text1" w:themeTint="BF"/>
          <w:sz w:val="32"/>
          <w:szCs w:val="40"/>
        </w:rPr>
      </w:pPr>
      <w:r w:rsidRPr="00881540">
        <w:rPr>
          <w:rFonts w:ascii="Swis721 Th BT" w:hAnsi="Swis721 Th BT"/>
          <w:b/>
          <w:i/>
          <w:color w:val="404040" w:themeColor="text1" w:themeTint="BF"/>
          <w:sz w:val="32"/>
          <w:szCs w:val="40"/>
        </w:rPr>
        <w:t>Emulsão O/A</w:t>
      </w:r>
    </w:p>
    <w:tbl>
      <w:tblPr>
        <w:tblStyle w:val="Tabelacomgrade"/>
        <w:tblW w:w="9494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18"/>
        <w:gridCol w:w="2307"/>
        <w:gridCol w:w="2845"/>
        <w:gridCol w:w="1537"/>
        <w:gridCol w:w="2087"/>
      </w:tblGrid>
      <w:tr w:rsidR="00881540" w:rsidRPr="00881540" w:rsidTr="00142FEC">
        <w:trPr>
          <w:trHeight w:val="397"/>
          <w:jc w:val="center"/>
        </w:trPr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b/>
                <w:color w:val="404040" w:themeColor="text1" w:themeTint="BF"/>
              </w:rPr>
              <w:t>Fase</w:t>
            </w:r>
          </w:p>
        </w:tc>
        <w:tc>
          <w:tcPr>
            <w:tcW w:w="2307" w:type="dxa"/>
            <w:shd w:val="clear" w:color="auto" w:fill="D9D9D9" w:themeFill="background1" w:themeFillShade="D9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b/>
                <w:color w:val="404040" w:themeColor="text1" w:themeTint="BF"/>
              </w:rPr>
              <w:t>Componentes</w:t>
            </w:r>
          </w:p>
        </w:tc>
        <w:tc>
          <w:tcPr>
            <w:tcW w:w="2845" w:type="dxa"/>
            <w:shd w:val="clear" w:color="auto" w:fill="D9D9D9" w:themeFill="background1" w:themeFillShade="D9"/>
          </w:tcPr>
          <w:p w:rsidR="00881540" w:rsidRPr="00881540" w:rsidRDefault="00881540" w:rsidP="00142FEC">
            <w:pPr>
              <w:spacing w:after="200" w:line="276" w:lineRule="auto"/>
              <w:ind w:left="1129" w:hanging="1129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b/>
                <w:color w:val="404040" w:themeColor="text1" w:themeTint="BF"/>
              </w:rPr>
              <w:t xml:space="preserve">INCI </w:t>
            </w:r>
            <w:proofErr w:type="spellStart"/>
            <w:r w:rsidRPr="00881540">
              <w:rPr>
                <w:rFonts w:ascii="Swis721 Th BT" w:hAnsi="Swis721 Th BT" w:cs="Arial"/>
                <w:b/>
                <w:color w:val="404040" w:themeColor="text1" w:themeTint="BF"/>
              </w:rPr>
              <w:t>Name</w:t>
            </w:r>
            <w:proofErr w:type="spellEnd"/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b/>
                <w:color w:val="404040" w:themeColor="text1" w:themeTint="BF"/>
              </w:rPr>
              <w:t>Composição (%)</w:t>
            </w:r>
          </w:p>
        </w:tc>
        <w:tc>
          <w:tcPr>
            <w:tcW w:w="2087" w:type="dxa"/>
            <w:shd w:val="clear" w:color="auto" w:fill="D9D9D9" w:themeFill="background1" w:themeFillShade="D9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b/>
                <w:color w:val="404040" w:themeColor="text1" w:themeTint="BF"/>
              </w:rPr>
              <w:t>Fornecedor</w:t>
            </w:r>
          </w:p>
        </w:tc>
      </w:tr>
      <w:tr w:rsidR="00881540" w:rsidRPr="00881540" w:rsidTr="00142FEC">
        <w:trPr>
          <w:trHeight w:val="397"/>
          <w:jc w:val="center"/>
        </w:trPr>
        <w:tc>
          <w:tcPr>
            <w:tcW w:w="718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1</w:t>
            </w:r>
          </w:p>
        </w:tc>
        <w:tc>
          <w:tcPr>
            <w:tcW w:w="2307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ÁGUA</w:t>
            </w:r>
          </w:p>
        </w:tc>
        <w:tc>
          <w:tcPr>
            <w:tcW w:w="2845" w:type="dxa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</w:rPr>
            </w:pPr>
            <w:proofErr w:type="spellStart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>Aqua</w:t>
            </w:r>
            <w:proofErr w:type="spellEnd"/>
          </w:p>
        </w:tc>
        <w:tc>
          <w:tcPr>
            <w:tcW w:w="1537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QSP100</w:t>
            </w:r>
          </w:p>
        </w:tc>
        <w:tc>
          <w:tcPr>
            <w:tcW w:w="2087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DIVERSOS</w:t>
            </w:r>
          </w:p>
        </w:tc>
      </w:tr>
      <w:tr w:rsidR="00881540" w:rsidRPr="00881540" w:rsidTr="00142FEC">
        <w:trPr>
          <w:trHeight w:val="397"/>
          <w:jc w:val="center"/>
        </w:trPr>
        <w:tc>
          <w:tcPr>
            <w:tcW w:w="718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1</w:t>
            </w:r>
          </w:p>
        </w:tc>
        <w:tc>
          <w:tcPr>
            <w:tcW w:w="2307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 xml:space="preserve">GLUCONATO DE SÓDIO </w:t>
            </w:r>
          </w:p>
        </w:tc>
        <w:tc>
          <w:tcPr>
            <w:tcW w:w="2845" w:type="dxa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</w:rPr>
            </w:pPr>
            <w:proofErr w:type="spellStart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>Sodium</w:t>
            </w:r>
            <w:proofErr w:type="spellEnd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>Gluconate</w:t>
            </w:r>
            <w:proofErr w:type="spellEnd"/>
          </w:p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</w:rPr>
            </w:pPr>
          </w:p>
        </w:tc>
        <w:tc>
          <w:tcPr>
            <w:tcW w:w="1537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0,10</w:t>
            </w:r>
          </w:p>
        </w:tc>
        <w:tc>
          <w:tcPr>
            <w:tcW w:w="2087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SARFAM</w:t>
            </w:r>
          </w:p>
        </w:tc>
      </w:tr>
      <w:tr w:rsidR="00881540" w:rsidRPr="00881540" w:rsidTr="00142FEC">
        <w:trPr>
          <w:trHeight w:val="397"/>
          <w:jc w:val="center"/>
        </w:trPr>
        <w:tc>
          <w:tcPr>
            <w:tcW w:w="718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1</w:t>
            </w:r>
          </w:p>
        </w:tc>
        <w:tc>
          <w:tcPr>
            <w:tcW w:w="2307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GLICERINA</w:t>
            </w:r>
          </w:p>
        </w:tc>
        <w:tc>
          <w:tcPr>
            <w:tcW w:w="2845" w:type="dxa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</w:rPr>
            </w:pPr>
            <w:proofErr w:type="spellStart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>Glycerin</w:t>
            </w:r>
            <w:proofErr w:type="spellEnd"/>
          </w:p>
        </w:tc>
        <w:tc>
          <w:tcPr>
            <w:tcW w:w="1537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3,00</w:t>
            </w:r>
          </w:p>
        </w:tc>
        <w:tc>
          <w:tcPr>
            <w:tcW w:w="2087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DIVERSOS</w:t>
            </w:r>
          </w:p>
        </w:tc>
      </w:tr>
      <w:tr w:rsidR="00881540" w:rsidRPr="00881540" w:rsidTr="00142FEC">
        <w:trPr>
          <w:trHeight w:val="397"/>
          <w:jc w:val="center"/>
        </w:trPr>
        <w:tc>
          <w:tcPr>
            <w:tcW w:w="718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1</w:t>
            </w:r>
          </w:p>
        </w:tc>
        <w:tc>
          <w:tcPr>
            <w:tcW w:w="2307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ARISTOFLEX AVC</w:t>
            </w:r>
          </w:p>
        </w:tc>
        <w:tc>
          <w:tcPr>
            <w:tcW w:w="2845" w:type="dxa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</w:rPr>
            </w:pPr>
            <w:proofErr w:type="spellStart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>Ammonium</w:t>
            </w:r>
            <w:proofErr w:type="spellEnd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>Acryloyldimethyltaurate</w:t>
            </w:r>
            <w:proofErr w:type="spellEnd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 xml:space="preserve">/VP </w:t>
            </w:r>
            <w:proofErr w:type="spellStart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>Copolymer</w:t>
            </w:r>
            <w:proofErr w:type="spellEnd"/>
          </w:p>
        </w:tc>
        <w:tc>
          <w:tcPr>
            <w:tcW w:w="1537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1,80</w:t>
            </w:r>
          </w:p>
        </w:tc>
        <w:tc>
          <w:tcPr>
            <w:tcW w:w="2087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PHARMASPECIAL</w:t>
            </w:r>
          </w:p>
        </w:tc>
      </w:tr>
      <w:tr w:rsidR="00881540" w:rsidRPr="00881540" w:rsidTr="00142FEC">
        <w:trPr>
          <w:trHeight w:val="397"/>
          <w:jc w:val="center"/>
        </w:trPr>
        <w:tc>
          <w:tcPr>
            <w:tcW w:w="718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2</w:t>
            </w:r>
          </w:p>
        </w:tc>
        <w:tc>
          <w:tcPr>
            <w:tcW w:w="2307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OLIVEM 1000</w:t>
            </w:r>
          </w:p>
        </w:tc>
        <w:tc>
          <w:tcPr>
            <w:tcW w:w="2845" w:type="dxa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</w:rPr>
            </w:pPr>
            <w:proofErr w:type="spellStart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>Cetearyl</w:t>
            </w:r>
            <w:proofErr w:type="spellEnd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>Olivate</w:t>
            </w:r>
            <w:proofErr w:type="spellEnd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 xml:space="preserve">, </w:t>
            </w:r>
            <w:proofErr w:type="spellStart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>Sorbitan</w:t>
            </w:r>
            <w:proofErr w:type="spellEnd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>Olivate</w:t>
            </w:r>
            <w:proofErr w:type="spellEnd"/>
          </w:p>
        </w:tc>
        <w:tc>
          <w:tcPr>
            <w:tcW w:w="1537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5,00</w:t>
            </w:r>
          </w:p>
        </w:tc>
        <w:tc>
          <w:tcPr>
            <w:tcW w:w="2087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BIOVITAL</w:t>
            </w:r>
          </w:p>
        </w:tc>
      </w:tr>
      <w:tr w:rsidR="00881540" w:rsidRPr="00881540" w:rsidTr="00142FEC">
        <w:trPr>
          <w:trHeight w:val="397"/>
          <w:jc w:val="center"/>
        </w:trPr>
        <w:tc>
          <w:tcPr>
            <w:tcW w:w="718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2</w:t>
            </w:r>
          </w:p>
        </w:tc>
        <w:tc>
          <w:tcPr>
            <w:tcW w:w="2307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MANTEIGA DE KARITÉ</w:t>
            </w:r>
          </w:p>
        </w:tc>
        <w:tc>
          <w:tcPr>
            <w:tcW w:w="2845" w:type="dxa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 xml:space="preserve">Shea </w:t>
            </w:r>
            <w:proofErr w:type="spellStart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>Butter</w:t>
            </w:r>
            <w:proofErr w:type="spellEnd"/>
          </w:p>
        </w:tc>
        <w:tc>
          <w:tcPr>
            <w:tcW w:w="1537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3,00</w:t>
            </w:r>
          </w:p>
        </w:tc>
        <w:tc>
          <w:tcPr>
            <w:tcW w:w="2087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BIOVITAL</w:t>
            </w:r>
          </w:p>
        </w:tc>
      </w:tr>
      <w:tr w:rsidR="00881540" w:rsidRPr="00881540" w:rsidTr="00142FEC">
        <w:trPr>
          <w:trHeight w:val="397"/>
          <w:jc w:val="center"/>
        </w:trPr>
        <w:tc>
          <w:tcPr>
            <w:tcW w:w="718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2</w:t>
            </w:r>
          </w:p>
        </w:tc>
        <w:tc>
          <w:tcPr>
            <w:tcW w:w="2307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VITAMINA E</w:t>
            </w:r>
          </w:p>
        </w:tc>
        <w:tc>
          <w:tcPr>
            <w:tcW w:w="2845" w:type="dxa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</w:rPr>
            </w:pPr>
            <w:proofErr w:type="spellStart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>Tocopheryl</w:t>
            </w:r>
            <w:proofErr w:type="spellEnd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Arial"/>
                <w:i/>
                <w:color w:val="404040" w:themeColor="text1" w:themeTint="BF"/>
              </w:rPr>
              <w:t>Acetate</w:t>
            </w:r>
            <w:proofErr w:type="spellEnd"/>
          </w:p>
        </w:tc>
        <w:tc>
          <w:tcPr>
            <w:tcW w:w="1537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1,00</w:t>
            </w:r>
          </w:p>
        </w:tc>
        <w:tc>
          <w:tcPr>
            <w:tcW w:w="2087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color w:val="404040" w:themeColor="text1" w:themeTint="BF"/>
              </w:rPr>
              <w:t>SARFAM</w:t>
            </w:r>
          </w:p>
        </w:tc>
      </w:tr>
    </w:tbl>
    <w:p w:rsidR="00881540" w:rsidRPr="00881540" w:rsidRDefault="00881540" w:rsidP="00881540">
      <w:pPr>
        <w:rPr>
          <w:rFonts w:ascii="Swis721 Th BT" w:hAnsi="Swis721 Th BT" w:cs="Arial"/>
        </w:rPr>
      </w:pPr>
    </w:p>
    <w:p w:rsidR="00881540" w:rsidRPr="00881540" w:rsidRDefault="00881540" w:rsidP="00881540">
      <w:pPr>
        <w:tabs>
          <w:tab w:val="left" w:pos="3375"/>
        </w:tabs>
        <w:jc w:val="center"/>
        <w:rPr>
          <w:rFonts w:ascii="Swis721 Th BT" w:hAnsi="Swis721 Th BT" w:cs="Arial"/>
          <w:b/>
          <w:color w:val="FF3399"/>
          <w:sz w:val="24"/>
          <w:szCs w:val="24"/>
        </w:rPr>
      </w:pPr>
      <w:r w:rsidRPr="00881540">
        <w:rPr>
          <w:rFonts w:ascii="Swis721 Th BT" w:hAnsi="Swis721 Th BT" w:cs="Arial"/>
          <w:b/>
          <w:color w:val="FF3399"/>
          <w:sz w:val="24"/>
          <w:szCs w:val="24"/>
        </w:rPr>
        <w:t>Modo de Preparo</w:t>
      </w:r>
    </w:p>
    <w:p w:rsidR="00881540" w:rsidRPr="00881540" w:rsidRDefault="00881540" w:rsidP="00881540">
      <w:pPr>
        <w:numPr>
          <w:ilvl w:val="0"/>
          <w:numId w:val="8"/>
        </w:numPr>
        <w:contextualSpacing/>
        <w:rPr>
          <w:rFonts w:ascii="Swis721 Th BT" w:hAnsi="Swis721 Th BT" w:cs="Arial"/>
        </w:rPr>
      </w:pPr>
      <w:r w:rsidRPr="00881540">
        <w:rPr>
          <w:rFonts w:ascii="Swis721 Th BT" w:hAnsi="Swis721 Th BT" w:cs="Arial"/>
        </w:rPr>
        <w:t xml:space="preserve">Em recipiente com capacidade adequada, pesar toda fase 1 e homogeneizar e esperar completa hidratação do </w:t>
      </w:r>
      <w:proofErr w:type="spellStart"/>
      <w:r w:rsidRPr="00881540">
        <w:rPr>
          <w:rFonts w:ascii="Swis721 Th BT" w:hAnsi="Swis721 Th BT" w:cs="Arial"/>
        </w:rPr>
        <w:t>Aristoflex</w:t>
      </w:r>
      <w:proofErr w:type="spellEnd"/>
      <w:r w:rsidRPr="00881540">
        <w:rPr>
          <w:rFonts w:ascii="Swis721 Th BT" w:hAnsi="Swis721 Th BT" w:cs="Arial"/>
        </w:rPr>
        <w:t xml:space="preserve"> AVC.</w:t>
      </w:r>
    </w:p>
    <w:p w:rsidR="00881540" w:rsidRPr="00881540" w:rsidRDefault="00881540" w:rsidP="00881540">
      <w:pPr>
        <w:numPr>
          <w:ilvl w:val="0"/>
          <w:numId w:val="8"/>
        </w:numPr>
        <w:contextualSpacing/>
        <w:rPr>
          <w:rFonts w:ascii="Swis721 Th BT" w:hAnsi="Swis721 Th BT" w:cs="Arial"/>
        </w:rPr>
      </w:pPr>
      <w:r w:rsidRPr="00881540">
        <w:rPr>
          <w:rFonts w:ascii="Swis721 Th BT" w:hAnsi="Swis721 Th BT" w:cs="Arial"/>
        </w:rPr>
        <w:t>Após completa hidratação iniciar aquecimento sob alta rotação 1000rpm.</w:t>
      </w:r>
    </w:p>
    <w:p w:rsidR="00881540" w:rsidRPr="00881540" w:rsidRDefault="00881540" w:rsidP="00881540">
      <w:pPr>
        <w:numPr>
          <w:ilvl w:val="0"/>
          <w:numId w:val="8"/>
        </w:numPr>
        <w:contextualSpacing/>
        <w:rPr>
          <w:rFonts w:ascii="Swis721 Th BT" w:hAnsi="Swis721 Th BT" w:cs="Arial"/>
        </w:rPr>
      </w:pPr>
      <w:r w:rsidRPr="00881540">
        <w:rPr>
          <w:rFonts w:ascii="Swis721 Th BT" w:hAnsi="Swis721 Th BT" w:cs="Arial"/>
        </w:rPr>
        <w:t>Em recipiente auxiliar com capacidade adequada, pesar toda fase 2 e levar para aquecimento.</w:t>
      </w:r>
    </w:p>
    <w:p w:rsidR="00881540" w:rsidRPr="00881540" w:rsidRDefault="00881540" w:rsidP="00881540">
      <w:pPr>
        <w:numPr>
          <w:ilvl w:val="0"/>
          <w:numId w:val="8"/>
        </w:numPr>
        <w:contextualSpacing/>
        <w:rPr>
          <w:rFonts w:ascii="Swis721 Th BT" w:hAnsi="Swis721 Th BT" w:cs="Arial"/>
        </w:rPr>
      </w:pPr>
      <w:r w:rsidRPr="00881540">
        <w:rPr>
          <w:rFonts w:ascii="Swis721 Th BT" w:hAnsi="Swis721 Th BT" w:cs="Arial"/>
        </w:rPr>
        <w:t>Com as 2 fases na mesma faixa de temperatura (70ºC à 85ºC), verter sistema auxiliar no sistema principal sob agitação constante de 2500rpm. Manter aquecimento e agitação até formação da emulsão.</w:t>
      </w:r>
    </w:p>
    <w:p w:rsidR="00881540" w:rsidRPr="00881540" w:rsidRDefault="00881540" w:rsidP="00881540">
      <w:pPr>
        <w:numPr>
          <w:ilvl w:val="0"/>
          <w:numId w:val="8"/>
        </w:numPr>
        <w:contextualSpacing/>
        <w:rPr>
          <w:rFonts w:ascii="Swis721 Th BT" w:hAnsi="Swis721 Th BT" w:cs="Arial"/>
        </w:rPr>
      </w:pPr>
      <w:r w:rsidRPr="00881540">
        <w:rPr>
          <w:rFonts w:ascii="Swis721 Th BT" w:hAnsi="Swis721 Th BT" w:cs="Arial"/>
        </w:rPr>
        <w:t>Sessar aquecimento e agitação, iniciar resfriamento até atingir temperatura inferior a 30</w:t>
      </w:r>
      <w:r w:rsidRPr="00881540">
        <w:rPr>
          <w:rFonts w:ascii="Swis721 Th BT" w:hAnsi="Swis721 Th BT" w:cs="Arial"/>
          <w:sz w:val="24"/>
          <w:szCs w:val="24"/>
        </w:rPr>
        <w:t>ºC.</w:t>
      </w:r>
    </w:p>
    <w:p w:rsidR="00881540" w:rsidRPr="00881540" w:rsidRDefault="00881540" w:rsidP="00881540">
      <w:pPr>
        <w:numPr>
          <w:ilvl w:val="0"/>
          <w:numId w:val="8"/>
        </w:numPr>
        <w:contextualSpacing/>
        <w:rPr>
          <w:rFonts w:ascii="Swis721 Th BT" w:hAnsi="Swis721 Th BT" w:cs="Arial"/>
        </w:rPr>
      </w:pPr>
      <w:r w:rsidRPr="00881540">
        <w:rPr>
          <w:rFonts w:ascii="Swis721 Th BT" w:hAnsi="Swis721 Th BT" w:cs="Arial"/>
          <w:sz w:val="24"/>
          <w:szCs w:val="24"/>
        </w:rPr>
        <w:t>Confira o peso final e complete com água, o volume perdido por evaporação durante todo o processo.</w:t>
      </w: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spacing w:after="40" w:line="240" w:lineRule="auto"/>
        <w:jc w:val="center"/>
        <w:rPr>
          <w:rFonts w:ascii="Swis721 Th BT" w:hAnsi="Swis721 Th BT"/>
          <w:b/>
          <w:color w:val="FF3399"/>
          <w:sz w:val="48"/>
          <w:szCs w:val="60"/>
        </w:rPr>
      </w:pPr>
      <w:r w:rsidRPr="00881540">
        <w:rPr>
          <w:rFonts w:ascii="Swis721 Th BT" w:hAnsi="Swis721 Th BT"/>
          <w:b/>
          <w:color w:val="FF3399"/>
          <w:sz w:val="48"/>
          <w:szCs w:val="60"/>
        </w:rPr>
        <w:t>Apoio Farmacotécnico</w:t>
      </w:r>
    </w:p>
    <w:p w:rsidR="00881540" w:rsidRPr="00881540" w:rsidRDefault="00881540" w:rsidP="00881540">
      <w:pPr>
        <w:jc w:val="center"/>
        <w:rPr>
          <w:rFonts w:ascii="Swis721 Th BT" w:hAnsi="Swis721 Th BT"/>
          <w:b/>
          <w:i/>
          <w:color w:val="404040" w:themeColor="text1" w:themeTint="BF"/>
          <w:sz w:val="32"/>
          <w:szCs w:val="40"/>
        </w:rPr>
      </w:pPr>
      <w:r w:rsidRPr="00881540">
        <w:rPr>
          <w:rFonts w:ascii="Swis721 Th BT" w:hAnsi="Swis721 Th BT"/>
          <w:b/>
          <w:i/>
          <w:color w:val="404040" w:themeColor="text1" w:themeTint="BF"/>
          <w:sz w:val="32"/>
          <w:szCs w:val="40"/>
        </w:rPr>
        <w:t xml:space="preserve">EMULSÃO ÁGUA SILICONE </w:t>
      </w:r>
    </w:p>
    <w:tbl>
      <w:tblPr>
        <w:tblStyle w:val="Tabelacomgrade"/>
        <w:tblW w:w="9483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64"/>
        <w:gridCol w:w="2168"/>
        <w:gridCol w:w="3267"/>
        <w:gridCol w:w="1403"/>
        <w:gridCol w:w="1981"/>
      </w:tblGrid>
      <w:tr w:rsidR="00881540" w:rsidRPr="00881540" w:rsidTr="00142FEC">
        <w:trPr>
          <w:trHeight w:val="397"/>
          <w:jc w:val="center"/>
        </w:trPr>
        <w:tc>
          <w:tcPr>
            <w:tcW w:w="658" w:type="dxa"/>
            <w:shd w:val="clear" w:color="auto" w:fill="D9D9D9" w:themeFill="background1" w:themeFillShade="D9"/>
            <w:vAlign w:val="center"/>
          </w:tcPr>
          <w:p w:rsidR="00881540" w:rsidRPr="00881540" w:rsidRDefault="00881540" w:rsidP="00142FEC">
            <w:pPr>
              <w:spacing w:after="200" w:line="276" w:lineRule="auto"/>
              <w:rPr>
                <w:rFonts w:ascii="Swis721 Th BT" w:hAnsi="Swis721 Th BT"/>
                <w:b/>
                <w:color w:val="404040" w:themeColor="text1" w:themeTint="BF"/>
              </w:rPr>
            </w:pPr>
            <w:r w:rsidRPr="00881540">
              <w:rPr>
                <w:rFonts w:ascii="Swis721 Th BT" w:hAnsi="Swis721 Th BT"/>
                <w:b/>
                <w:color w:val="404040" w:themeColor="text1" w:themeTint="BF"/>
              </w:rPr>
              <w:t>Fase</w:t>
            </w:r>
          </w:p>
        </w:tc>
        <w:tc>
          <w:tcPr>
            <w:tcW w:w="2172" w:type="dxa"/>
            <w:shd w:val="clear" w:color="auto" w:fill="D9D9D9" w:themeFill="background1" w:themeFillShade="D9"/>
            <w:vAlign w:val="center"/>
          </w:tcPr>
          <w:p w:rsidR="00881540" w:rsidRPr="00881540" w:rsidRDefault="00881540" w:rsidP="00142FEC">
            <w:pPr>
              <w:spacing w:after="200" w:line="276" w:lineRule="auto"/>
              <w:rPr>
                <w:rFonts w:ascii="Swis721 Th BT" w:hAnsi="Swis721 Th BT"/>
                <w:b/>
                <w:color w:val="404040" w:themeColor="text1" w:themeTint="BF"/>
              </w:rPr>
            </w:pPr>
            <w:r w:rsidRPr="00881540">
              <w:rPr>
                <w:rFonts w:ascii="Swis721 Th BT" w:hAnsi="Swis721 Th BT"/>
                <w:b/>
                <w:color w:val="404040" w:themeColor="text1" w:themeTint="BF"/>
              </w:rPr>
              <w:t xml:space="preserve"> Componentes</w:t>
            </w:r>
          </w:p>
        </w:tc>
        <w:tc>
          <w:tcPr>
            <w:tcW w:w="3275" w:type="dxa"/>
            <w:shd w:val="clear" w:color="auto" w:fill="D9D9D9" w:themeFill="background1" w:themeFillShade="D9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  <w:r w:rsidRPr="00881540">
              <w:rPr>
                <w:rFonts w:ascii="Swis721 Th BT" w:hAnsi="Swis721 Th BT"/>
                <w:b/>
                <w:color w:val="404040" w:themeColor="text1" w:themeTint="BF"/>
              </w:rPr>
              <w:t xml:space="preserve">INCI </w:t>
            </w:r>
            <w:proofErr w:type="spellStart"/>
            <w:r w:rsidRPr="00881540">
              <w:rPr>
                <w:rFonts w:ascii="Swis721 Th BT" w:hAnsi="Swis721 Th BT"/>
                <w:b/>
                <w:color w:val="404040" w:themeColor="text1" w:themeTint="BF"/>
              </w:rPr>
              <w:t>Name</w:t>
            </w:r>
            <w:proofErr w:type="spellEnd"/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  <w:r w:rsidRPr="00881540">
              <w:rPr>
                <w:rFonts w:ascii="Swis721 Th BT" w:hAnsi="Swis721 Th BT"/>
                <w:b/>
                <w:color w:val="404040" w:themeColor="text1" w:themeTint="BF"/>
              </w:rPr>
              <w:t xml:space="preserve">Composição 100 %  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/>
                <w:b/>
                <w:color w:val="404040" w:themeColor="text1" w:themeTint="BF"/>
              </w:rPr>
            </w:pPr>
            <w:r w:rsidRPr="00881540">
              <w:rPr>
                <w:rFonts w:ascii="Swis721 Th BT" w:hAnsi="Swis721 Th BT"/>
                <w:b/>
                <w:color w:val="404040" w:themeColor="text1" w:themeTint="BF"/>
              </w:rPr>
              <w:t>Fornecedor</w:t>
            </w:r>
          </w:p>
        </w:tc>
      </w:tr>
      <w:tr w:rsidR="00881540" w:rsidRPr="00881540" w:rsidTr="00142FEC">
        <w:trPr>
          <w:trHeight w:val="397"/>
          <w:jc w:val="center"/>
        </w:trPr>
        <w:tc>
          <w:tcPr>
            <w:tcW w:w="658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/>
              </w:rPr>
            </w:pPr>
            <w:r w:rsidRPr="00881540">
              <w:rPr>
                <w:rFonts w:ascii="Swis721 Th BT" w:hAnsi="Swis721 Th BT"/>
              </w:rPr>
              <w:t>1</w:t>
            </w:r>
          </w:p>
        </w:tc>
        <w:tc>
          <w:tcPr>
            <w:tcW w:w="2172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/>
              </w:rPr>
            </w:pPr>
            <w:r w:rsidRPr="00881540">
              <w:rPr>
                <w:rFonts w:ascii="Swis721 Th BT" w:hAnsi="Swis721 Th BT"/>
              </w:rPr>
              <w:t>Água</w:t>
            </w:r>
          </w:p>
        </w:tc>
        <w:tc>
          <w:tcPr>
            <w:tcW w:w="3275" w:type="dxa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theme="minorHAnsi"/>
                <w:i/>
                <w:sz w:val="18"/>
                <w:szCs w:val="18"/>
                <w:lang w:val="en-US"/>
              </w:rPr>
            </w:pPr>
            <w:r w:rsidRPr="00881540">
              <w:rPr>
                <w:rFonts w:ascii="Swis721 Th BT" w:hAnsi="Swis721 Th BT" w:cstheme="minorHAnsi"/>
                <w:i/>
                <w:sz w:val="18"/>
                <w:szCs w:val="18"/>
                <w:lang w:val="en-US"/>
              </w:rPr>
              <w:t>AQUA</w:t>
            </w:r>
          </w:p>
        </w:tc>
        <w:tc>
          <w:tcPr>
            <w:tcW w:w="1393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proofErr w:type="spellStart"/>
            <w:r w:rsidRPr="00881540">
              <w:rPr>
                <w:rFonts w:ascii="Swis721 Th BT" w:hAnsi="Swis721 Th BT"/>
                <w:lang w:val="en-US"/>
              </w:rPr>
              <w:t>q.s.p</w:t>
            </w:r>
            <w:proofErr w:type="spellEnd"/>
          </w:p>
        </w:tc>
        <w:tc>
          <w:tcPr>
            <w:tcW w:w="1985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r w:rsidRPr="00881540">
              <w:rPr>
                <w:rFonts w:ascii="Swis721 Th BT" w:hAnsi="Swis721 Th BT"/>
                <w:lang w:val="en-US"/>
              </w:rPr>
              <w:t>N/A</w:t>
            </w:r>
          </w:p>
        </w:tc>
      </w:tr>
      <w:tr w:rsidR="00881540" w:rsidRPr="00881540" w:rsidTr="00142FEC">
        <w:trPr>
          <w:trHeight w:val="397"/>
          <w:jc w:val="center"/>
        </w:trPr>
        <w:tc>
          <w:tcPr>
            <w:tcW w:w="658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r w:rsidRPr="00881540">
              <w:rPr>
                <w:rFonts w:ascii="Swis721 Th BT" w:hAnsi="Swis721 Th BT"/>
                <w:lang w:val="en-US"/>
              </w:rPr>
              <w:t>1</w:t>
            </w:r>
          </w:p>
        </w:tc>
        <w:tc>
          <w:tcPr>
            <w:tcW w:w="2172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r w:rsidRPr="00881540">
              <w:rPr>
                <w:rFonts w:ascii="Swis721 Th BT" w:hAnsi="Swis721 Th BT"/>
                <w:lang w:val="en-US"/>
              </w:rPr>
              <w:t xml:space="preserve">EDTA </w:t>
            </w:r>
          </w:p>
        </w:tc>
        <w:tc>
          <w:tcPr>
            <w:tcW w:w="3275" w:type="dxa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theme="minorHAnsi"/>
                <w:i/>
                <w:sz w:val="18"/>
                <w:szCs w:val="18"/>
                <w:lang w:val="en-US"/>
              </w:rPr>
            </w:pPr>
            <w:r w:rsidRPr="00881540">
              <w:rPr>
                <w:rFonts w:ascii="Swis721 Th BT" w:hAnsi="Swis721 Th BT" w:cstheme="minorHAnsi"/>
                <w:i/>
                <w:sz w:val="18"/>
                <w:szCs w:val="18"/>
                <w:lang w:val="en-US"/>
              </w:rPr>
              <w:t xml:space="preserve">DISODIUM EDTA </w:t>
            </w:r>
          </w:p>
        </w:tc>
        <w:tc>
          <w:tcPr>
            <w:tcW w:w="1393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r w:rsidRPr="00881540">
              <w:rPr>
                <w:rFonts w:ascii="Swis721 Th BT" w:hAnsi="Swis721 Th BT"/>
                <w:lang w:val="en-US"/>
              </w:rPr>
              <w:t>0,100</w:t>
            </w:r>
          </w:p>
        </w:tc>
        <w:tc>
          <w:tcPr>
            <w:tcW w:w="1985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proofErr w:type="spellStart"/>
            <w:r w:rsidRPr="00881540">
              <w:rPr>
                <w:rFonts w:ascii="Swis721 Th BT" w:hAnsi="Swis721 Th BT"/>
                <w:lang w:val="en-US"/>
              </w:rPr>
              <w:t>Diversos</w:t>
            </w:r>
            <w:proofErr w:type="spellEnd"/>
          </w:p>
        </w:tc>
      </w:tr>
      <w:tr w:rsidR="00881540" w:rsidRPr="00881540" w:rsidTr="00142FEC">
        <w:trPr>
          <w:trHeight w:val="397"/>
          <w:jc w:val="center"/>
        </w:trPr>
        <w:tc>
          <w:tcPr>
            <w:tcW w:w="658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r w:rsidRPr="00881540">
              <w:rPr>
                <w:rFonts w:ascii="Swis721 Th BT" w:hAnsi="Swis721 Th BT"/>
                <w:lang w:val="en-US"/>
              </w:rPr>
              <w:t>2</w:t>
            </w:r>
          </w:p>
        </w:tc>
        <w:tc>
          <w:tcPr>
            <w:tcW w:w="2172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/>
              </w:rPr>
            </w:pPr>
            <w:r w:rsidRPr="00881540">
              <w:rPr>
                <w:rFonts w:ascii="Swis721 Th BT" w:hAnsi="Swis721 Th BT"/>
              </w:rPr>
              <w:t>DC 245</w:t>
            </w:r>
          </w:p>
        </w:tc>
        <w:tc>
          <w:tcPr>
            <w:tcW w:w="3275" w:type="dxa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theme="minorHAnsi"/>
                <w:i/>
                <w:sz w:val="18"/>
                <w:szCs w:val="18"/>
                <w:lang w:val="en-US"/>
              </w:rPr>
            </w:pPr>
            <w:r w:rsidRPr="00881540">
              <w:rPr>
                <w:rFonts w:ascii="Swis721 Th BT" w:hAnsi="Swis721 Th BT" w:cstheme="minorHAnsi"/>
                <w:i/>
                <w:sz w:val="18"/>
                <w:szCs w:val="18"/>
                <w:lang w:val="en-US"/>
              </w:rPr>
              <w:t>DIMETHICONE</w:t>
            </w:r>
          </w:p>
        </w:tc>
        <w:tc>
          <w:tcPr>
            <w:tcW w:w="1393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r w:rsidRPr="00881540">
              <w:rPr>
                <w:rFonts w:ascii="Swis721 Th BT" w:hAnsi="Swis721 Th BT"/>
                <w:lang w:val="en-US"/>
              </w:rPr>
              <w:t>8,000</w:t>
            </w:r>
          </w:p>
        </w:tc>
        <w:tc>
          <w:tcPr>
            <w:tcW w:w="1985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proofErr w:type="spellStart"/>
            <w:r w:rsidRPr="00881540">
              <w:rPr>
                <w:rFonts w:ascii="Swis721 Th BT" w:hAnsi="Swis721 Th BT"/>
                <w:lang w:val="en-US"/>
              </w:rPr>
              <w:t>Alianza</w:t>
            </w:r>
            <w:proofErr w:type="spellEnd"/>
          </w:p>
        </w:tc>
      </w:tr>
      <w:tr w:rsidR="00881540" w:rsidRPr="00881540" w:rsidTr="00142FEC">
        <w:trPr>
          <w:trHeight w:val="397"/>
          <w:jc w:val="center"/>
        </w:trPr>
        <w:tc>
          <w:tcPr>
            <w:tcW w:w="658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r w:rsidRPr="00881540">
              <w:rPr>
                <w:rFonts w:ascii="Swis721 Th BT" w:hAnsi="Swis721 Th BT"/>
                <w:lang w:val="en-US"/>
              </w:rPr>
              <w:t>2</w:t>
            </w:r>
          </w:p>
        </w:tc>
        <w:tc>
          <w:tcPr>
            <w:tcW w:w="2172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/>
              </w:rPr>
            </w:pPr>
            <w:r w:rsidRPr="00881540">
              <w:rPr>
                <w:rFonts w:ascii="Swis721 Th BT" w:hAnsi="Swis721 Th BT"/>
              </w:rPr>
              <w:t xml:space="preserve">DC 5225 C </w:t>
            </w:r>
          </w:p>
        </w:tc>
        <w:tc>
          <w:tcPr>
            <w:tcW w:w="3275" w:type="dxa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theme="minorHAnsi"/>
                <w:i/>
                <w:sz w:val="18"/>
                <w:szCs w:val="18"/>
                <w:lang w:val="en-US"/>
              </w:rPr>
            </w:pPr>
            <w:r w:rsidRPr="00881540">
              <w:rPr>
                <w:rFonts w:ascii="Swis721 Th BT" w:hAnsi="Swis721 Th BT" w:cstheme="minorHAnsi"/>
                <w:i/>
                <w:sz w:val="18"/>
                <w:szCs w:val="18"/>
                <w:lang w:val="en-US"/>
              </w:rPr>
              <w:t>CICLOPENTASILOXANE AND PEG/PPG – 18/18 DIMETHICONE</w:t>
            </w:r>
          </w:p>
        </w:tc>
        <w:tc>
          <w:tcPr>
            <w:tcW w:w="1393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r w:rsidRPr="00881540">
              <w:rPr>
                <w:rFonts w:ascii="Swis721 Th BT" w:hAnsi="Swis721 Th BT"/>
                <w:lang w:val="en-US"/>
              </w:rPr>
              <w:t>15,000</w:t>
            </w:r>
          </w:p>
        </w:tc>
        <w:tc>
          <w:tcPr>
            <w:tcW w:w="1985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proofErr w:type="spellStart"/>
            <w:r w:rsidRPr="00881540">
              <w:rPr>
                <w:rFonts w:ascii="Swis721 Th BT" w:hAnsi="Swis721 Th BT"/>
                <w:lang w:val="en-US"/>
              </w:rPr>
              <w:t>Alianza</w:t>
            </w:r>
            <w:proofErr w:type="spellEnd"/>
          </w:p>
        </w:tc>
      </w:tr>
      <w:tr w:rsidR="00881540" w:rsidRPr="00881540" w:rsidTr="00142FEC">
        <w:trPr>
          <w:trHeight w:val="397"/>
          <w:jc w:val="center"/>
        </w:trPr>
        <w:tc>
          <w:tcPr>
            <w:tcW w:w="658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r w:rsidRPr="00881540">
              <w:rPr>
                <w:rFonts w:ascii="Swis721 Th BT" w:hAnsi="Swis721 Th BT"/>
                <w:lang w:val="en-US"/>
              </w:rPr>
              <w:t>2</w:t>
            </w:r>
          </w:p>
        </w:tc>
        <w:tc>
          <w:tcPr>
            <w:tcW w:w="2172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/>
              </w:rPr>
            </w:pPr>
            <w:proofErr w:type="spellStart"/>
            <w:r w:rsidRPr="00881540">
              <w:rPr>
                <w:rFonts w:ascii="Swis721 Th BT" w:hAnsi="Swis721 Th BT"/>
              </w:rPr>
              <w:t>Belsil</w:t>
            </w:r>
            <w:proofErr w:type="spellEnd"/>
            <w:r w:rsidRPr="00881540">
              <w:rPr>
                <w:rFonts w:ascii="Swis721 Th BT" w:hAnsi="Swis721 Th BT"/>
              </w:rPr>
              <w:t xml:space="preserve"> EG 5 </w:t>
            </w:r>
          </w:p>
        </w:tc>
        <w:tc>
          <w:tcPr>
            <w:tcW w:w="3275" w:type="dxa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theme="minorHAnsi"/>
                <w:i/>
                <w:sz w:val="18"/>
                <w:szCs w:val="18"/>
                <w:lang w:val="en-US"/>
              </w:rPr>
            </w:pPr>
            <w:r w:rsidRPr="00881540">
              <w:rPr>
                <w:rFonts w:ascii="Swis721 Th BT" w:hAnsi="Swis721 Th BT" w:cstheme="minorHAnsi"/>
                <w:i/>
                <w:sz w:val="18"/>
                <w:szCs w:val="18"/>
                <w:lang w:val="en-US"/>
              </w:rPr>
              <w:t>CYCLOPENTASILOXANE &amp; DIMETHICONE / VINYL DIMETHICONE CROSSPOLYMER</w:t>
            </w:r>
          </w:p>
        </w:tc>
        <w:tc>
          <w:tcPr>
            <w:tcW w:w="1393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r w:rsidRPr="00881540">
              <w:rPr>
                <w:rFonts w:ascii="Swis721 Th BT" w:hAnsi="Swis721 Th BT"/>
                <w:lang w:val="en-US"/>
              </w:rPr>
              <w:t>5,000</w:t>
            </w:r>
          </w:p>
        </w:tc>
        <w:tc>
          <w:tcPr>
            <w:tcW w:w="1985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proofErr w:type="spellStart"/>
            <w:r w:rsidRPr="00881540">
              <w:rPr>
                <w:rFonts w:ascii="Swis721 Th BT" w:hAnsi="Swis721 Th BT"/>
                <w:lang w:val="en-US"/>
              </w:rPr>
              <w:t>Alianza</w:t>
            </w:r>
            <w:proofErr w:type="spellEnd"/>
            <w:r w:rsidRPr="00881540">
              <w:rPr>
                <w:rFonts w:ascii="Swis721 Th BT" w:hAnsi="Swis721 Th BT"/>
                <w:lang w:val="en-US"/>
              </w:rPr>
              <w:t xml:space="preserve"> </w:t>
            </w:r>
          </w:p>
        </w:tc>
      </w:tr>
      <w:tr w:rsidR="00881540" w:rsidRPr="00881540" w:rsidTr="00142FEC">
        <w:trPr>
          <w:trHeight w:val="397"/>
          <w:jc w:val="center"/>
        </w:trPr>
        <w:tc>
          <w:tcPr>
            <w:tcW w:w="658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r w:rsidRPr="00881540">
              <w:rPr>
                <w:rFonts w:ascii="Swis721 Th BT" w:hAnsi="Swis721 Th BT"/>
                <w:lang w:val="en-US"/>
              </w:rPr>
              <w:t>3</w:t>
            </w:r>
          </w:p>
        </w:tc>
        <w:tc>
          <w:tcPr>
            <w:tcW w:w="2172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/>
              </w:rPr>
            </w:pPr>
            <w:proofErr w:type="spellStart"/>
            <w:r w:rsidRPr="00881540">
              <w:rPr>
                <w:rFonts w:ascii="Swis721 Th BT" w:hAnsi="Swis721 Th BT"/>
              </w:rPr>
              <w:t>Spectrastat</w:t>
            </w:r>
            <w:proofErr w:type="spellEnd"/>
            <w:r w:rsidRPr="00881540">
              <w:rPr>
                <w:rFonts w:ascii="Swis721 Th BT" w:hAnsi="Swis721 Th BT"/>
              </w:rPr>
              <w:t xml:space="preserve"> </w:t>
            </w:r>
          </w:p>
        </w:tc>
        <w:tc>
          <w:tcPr>
            <w:tcW w:w="3275" w:type="dxa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theme="minorHAnsi"/>
                <w:i/>
                <w:sz w:val="18"/>
                <w:szCs w:val="18"/>
                <w:lang w:val="en-US"/>
              </w:rPr>
            </w:pPr>
            <w:r w:rsidRPr="00881540">
              <w:rPr>
                <w:rFonts w:ascii="Swis721 Th BT" w:hAnsi="Swis721 Th BT" w:cstheme="minorHAnsi"/>
                <w:i/>
                <w:sz w:val="18"/>
                <w:szCs w:val="18"/>
                <w:lang w:val="en-US"/>
              </w:rPr>
              <w:t>CAPRYLHYDROXAMIC ACID (AND) CAPRYLYL GLYCOL (AND) GLYCERIN</w:t>
            </w:r>
          </w:p>
        </w:tc>
        <w:tc>
          <w:tcPr>
            <w:tcW w:w="1393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r w:rsidRPr="00881540">
              <w:rPr>
                <w:rFonts w:ascii="Swis721 Th BT" w:hAnsi="Swis721 Th BT"/>
                <w:lang w:val="en-US"/>
              </w:rPr>
              <w:t>0,800</w:t>
            </w:r>
          </w:p>
        </w:tc>
        <w:tc>
          <w:tcPr>
            <w:tcW w:w="1985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proofErr w:type="spellStart"/>
            <w:r w:rsidRPr="00881540">
              <w:rPr>
                <w:rFonts w:ascii="Swis721 Th BT" w:hAnsi="Swis721 Th BT"/>
                <w:lang w:val="en-US"/>
              </w:rPr>
              <w:t>Fagron</w:t>
            </w:r>
            <w:proofErr w:type="spellEnd"/>
            <w:r w:rsidRPr="00881540">
              <w:rPr>
                <w:rFonts w:ascii="Swis721 Th BT" w:hAnsi="Swis721 Th BT"/>
                <w:lang w:val="en-US"/>
              </w:rPr>
              <w:t xml:space="preserve"> </w:t>
            </w:r>
          </w:p>
        </w:tc>
      </w:tr>
      <w:tr w:rsidR="00881540" w:rsidRPr="00881540" w:rsidTr="00142FEC">
        <w:trPr>
          <w:trHeight w:val="397"/>
          <w:jc w:val="center"/>
        </w:trPr>
        <w:tc>
          <w:tcPr>
            <w:tcW w:w="658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r w:rsidRPr="00881540">
              <w:rPr>
                <w:rFonts w:ascii="Swis721 Th BT" w:hAnsi="Swis721 Th BT"/>
                <w:lang w:val="en-US"/>
              </w:rPr>
              <w:t>3</w:t>
            </w:r>
          </w:p>
        </w:tc>
        <w:tc>
          <w:tcPr>
            <w:tcW w:w="2172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/>
              </w:rPr>
            </w:pPr>
            <w:r w:rsidRPr="00881540">
              <w:rPr>
                <w:rFonts w:ascii="Swis721 Th BT" w:hAnsi="Swis721 Th BT"/>
              </w:rPr>
              <w:t>Fragrância</w:t>
            </w:r>
          </w:p>
        </w:tc>
        <w:tc>
          <w:tcPr>
            <w:tcW w:w="3275" w:type="dxa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theme="minorHAnsi"/>
                <w:i/>
                <w:sz w:val="18"/>
                <w:szCs w:val="18"/>
                <w:lang w:val="en-US"/>
              </w:rPr>
            </w:pPr>
            <w:r w:rsidRPr="00881540">
              <w:rPr>
                <w:rFonts w:ascii="Swis721 Th BT" w:hAnsi="Swis721 Th BT" w:cstheme="minorHAnsi"/>
                <w:i/>
                <w:sz w:val="18"/>
                <w:szCs w:val="18"/>
                <w:lang w:val="en-US"/>
              </w:rPr>
              <w:t>PARFUM</w:t>
            </w:r>
          </w:p>
        </w:tc>
        <w:tc>
          <w:tcPr>
            <w:tcW w:w="1393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r w:rsidRPr="00881540">
              <w:rPr>
                <w:rFonts w:ascii="Swis721 Th BT" w:hAnsi="Swis721 Th BT"/>
                <w:lang w:val="en-US"/>
              </w:rPr>
              <w:t>Q.S</w:t>
            </w:r>
          </w:p>
        </w:tc>
        <w:tc>
          <w:tcPr>
            <w:tcW w:w="1985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/>
                <w:lang w:val="en-US"/>
              </w:rPr>
            </w:pPr>
            <w:r w:rsidRPr="00881540">
              <w:rPr>
                <w:rFonts w:ascii="Swis721 Th BT" w:hAnsi="Swis721 Th BT"/>
                <w:lang w:val="en-US"/>
              </w:rPr>
              <w:t xml:space="preserve">- </w:t>
            </w:r>
          </w:p>
        </w:tc>
      </w:tr>
    </w:tbl>
    <w:p w:rsidR="00881540" w:rsidRPr="00881540" w:rsidRDefault="00881540" w:rsidP="00881540">
      <w:pPr>
        <w:tabs>
          <w:tab w:val="left" w:pos="3375"/>
        </w:tabs>
        <w:rPr>
          <w:rFonts w:ascii="Swis721 Th BT" w:hAnsi="Swis721 Th BT"/>
          <w:b/>
          <w:color w:val="FF3399"/>
          <w:sz w:val="24"/>
          <w:szCs w:val="24"/>
          <w:lang w:val="en-US"/>
        </w:rPr>
      </w:pPr>
    </w:p>
    <w:p w:rsidR="00881540" w:rsidRPr="00881540" w:rsidRDefault="00881540" w:rsidP="00881540">
      <w:pPr>
        <w:tabs>
          <w:tab w:val="left" w:pos="3375"/>
        </w:tabs>
        <w:jc w:val="center"/>
        <w:rPr>
          <w:rFonts w:ascii="Swis721 Th BT" w:hAnsi="Swis721 Th BT"/>
          <w:b/>
          <w:color w:val="FF3399"/>
          <w:sz w:val="24"/>
          <w:szCs w:val="24"/>
        </w:rPr>
      </w:pPr>
      <w:r w:rsidRPr="00881540">
        <w:rPr>
          <w:rFonts w:ascii="Swis721 Th BT" w:hAnsi="Swis721 Th BT"/>
          <w:b/>
          <w:color w:val="FF3399"/>
          <w:sz w:val="24"/>
          <w:szCs w:val="24"/>
        </w:rPr>
        <w:t>Mo</w:t>
      </w:r>
      <w:r w:rsidRPr="00881540">
        <w:rPr>
          <w:rFonts w:ascii="Swis721 Th BT" w:hAnsi="Swis721 Th BT"/>
          <w:b/>
          <w:color w:val="FF3399"/>
          <w:sz w:val="24"/>
          <w:szCs w:val="24"/>
        </w:rPr>
        <w:softHyphen/>
        <w:t>do de Preparo</w:t>
      </w:r>
    </w:p>
    <w:p w:rsidR="00881540" w:rsidRPr="00881540" w:rsidRDefault="00881540" w:rsidP="00881540">
      <w:pPr>
        <w:numPr>
          <w:ilvl w:val="0"/>
          <w:numId w:val="9"/>
        </w:numPr>
        <w:tabs>
          <w:tab w:val="left" w:pos="3375"/>
        </w:tabs>
        <w:contextualSpacing/>
        <w:jc w:val="both"/>
        <w:rPr>
          <w:rFonts w:ascii="Swis721 Th BT" w:hAnsi="Swis721 Th BT"/>
          <w:sz w:val="24"/>
          <w:szCs w:val="24"/>
        </w:rPr>
      </w:pPr>
      <w:r w:rsidRPr="00881540">
        <w:rPr>
          <w:rFonts w:ascii="Swis721 Th BT" w:hAnsi="Swis721 Th BT"/>
          <w:sz w:val="24"/>
          <w:szCs w:val="24"/>
        </w:rPr>
        <w:t>Em um recipiente pesar a água e solubilizar o EDTA, em seguida adicionar os componentes subsequentes da fase 1.</w:t>
      </w:r>
    </w:p>
    <w:p w:rsidR="00881540" w:rsidRPr="00881540" w:rsidRDefault="00881540" w:rsidP="00881540">
      <w:pPr>
        <w:numPr>
          <w:ilvl w:val="0"/>
          <w:numId w:val="9"/>
        </w:numPr>
        <w:tabs>
          <w:tab w:val="left" w:pos="3375"/>
        </w:tabs>
        <w:contextualSpacing/>
        <w:jc w:val="both"/>
        <w:rPr>
          <w:rFonts w:ascii="Swis721 Th BT" w:hAnsi="Swis721 Th BT"/>
          <w:sz w:val="24"/>
          <w:szCs w:val="24"/>
        </w:rPr>
      </w:pPr>
      <w:r w:rsidRPr="00881540">
        <w:rPr>
          <w:rFonts w:ascii="Swis721 Th BT" w:hAnsi="Swis721 Th BT"/>
          <w:sz w:val="24"/>
          <w:szCs w:val="24"/>
        </w:rPr>
        <w:t xml:space="preserve">Após em recipiente auxiliar pesar a fase 2 (silicones) e homogeneizar até solubilização do </w:t>
      </w:r>
      <w:proofErr w:type="spellStart"/>
      <w:r w:rsidRPr="00881540">
        <w:rPr>
          <w:rFonts w:ascii="Swis721 Th BT" w:hAnsi="Swis721 Th BT"/>
          <w:sz w:val="24"/>
          <w:szCs w:val="24"/>
        </w:rPr>
        <w:t>Belsil</w:t>
      </w:r>
      <w:proofErr w:type="spellEnd"/>
      <w:r w:rsidRPr="00881540">
        <w:rPr>
          <w:rFonts w:ascii="Swis721 Th BT" w:hAnsi="Swis721 Th BT"/>
          <w:sz w:val="24"/>
          <w:szCs w:val="24"/>
        </w:rPr>
        <w:t xml:space="preserve"> EG 5 no sistema.</w:t>
      </w:r>
    </w:p>
    <w:p w:rsidR="00881540" w:rsidRPr="00881540" w:rsidRDefault="00881540" w:rsidP="00881540">
      <w:pPr>
        <w:numPr>
          <w:ilvl w:val="0"/>
          <w:numId w:val="9"/>
        </w:numPr>
        <w:tabs>
          <w:tab w:val="left" w:pos="3375"/>
        </w:tabs>
        <w:contextualSpacing/>
        <w:jc w:val="both"/>
        <w:rPr>
          <w:rFonts w:ascii="Swis721 Th BT" w:hAnsi="Swis721 Th BT"/>
          <w:sz w:val="24"/>
          <w:szCs w:val="24"/>
        </w:rPr>
      </w:pPr>
      <w:r w:rsidRPr="00881540">
        <w:rPr>
          <w:rFonts w:ascii="Swis721 Th BT" w:hAnsi="Swis721 Th BT"/>
          <w:sz w:val="24"/>
          <w:szCs w:val="24"/>
        </w:rPr>
        <w:t xml:space="preserve">Colocar o recipiente com silicone em agitação mecânica, e em alta rotação verter a fase aquosa sobre a fase de silicone. </w:t>
      </w:r>
    </w:p>
    <w:p w:rsidR="00881540" w:rsidRPr="00881540" w:rsidRDefault="00881540" w:rsidP="00881540">
      <w:pPr>
        <w:numPr>
          <w:ilvl w:val="0"/>
          <w:numId w:val="9"/>
        </w:numPr>
        <w:tabs>
          <w:tab w:val="left" w:pos="3375"/>
        </w:tabs>
        <w:contextualSpacing/>
        <w:jc w:val="both"/>
        <w:rPr>
          <w:rFonts w:ascii="Swis721 Th BT" w:hAnsi="Swis721 Th BT"/>
          <w:sz w:val="24"/>
          <w:szCs w:val="24"/>
        </w:rPr>
      </w:pPr>
      <w:r w:rsidRPr="00881540">
        <w:rPr>
          <w:rFonts w:ascii="Swis721 Th BT" w:hAnsi="Swis721 Th BT"/>
          <w:sz w:val="24"/>
          <w:szCs w:val="24"/>
        </w:rPr>
        <w:t xml:space="preserve">Adicionar sistema conservante e subsequente essência. </w:t>
      </w: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spacing w:after="40" w:line="240" w:lineRule="auto"/>
        <w:jc w:val="center"/>
        <w:rPr>
          <w:rFonts w:ascii="Swis721 Th BT" w:hAnsi="Swis721 Th BT"/>
          <w:b/>
          <w:color w:val="F30388"/>
          <w:sz w:val="50"/>
        </w:rPr>
      </w:pPr>
      <w:r w:rsidRPr="00881540">
        <w:rPr>
          <w:rFonts w:ascii="Swis721 Th BT" w:hAnsi="Swis721 Th BT"/>
          <w:b/>
          <w:color w:val="F30388"/>
          <w:sz w:val="50"/>
        </w:rPr>
        <w:t>Apoio Farmacotécnico</w:t>
      </w:r>
    </w:p>
    <w:p w:rsidR="00881540" w:rsidRPr="00881540" w:rsidRDefault="00881540" w:rsidP="00881540">
      <w:pPr>
        <w:spacing w:after="0" w:line="240" w:lineRule="auto"/>
        <w:jc w:val="center"/>
        <w:rPr>
          <w:rFonts w:ascii="Swis721 Th BT" w:hAnsi="Swis721 Th BT"/>
          <w:b/>
          <w:color w:val="404040" w:themeColor="text1" w:themeTint="BF"/>
          <w:sz w:val="40"/>
        </w:rPr>
      </w:pPr>
      <w:r w:rsidRPr="00881540">
        <w:rPr>
          <w:rFonts w:ascii="Swis721 Th BT" w:hAnsi="Swis721 Th BT"/>
          <w:b/>
          <w:color w:val="404040" w:themeColor="text1" w:themeTint="BF"/>
          <w:sz w:val="40"/>
        </w:rPr>
        <w:t>Creme Base</w:t>
      </w:r>
    </w:p>
    <w:tbl>
      <w:tblPr>
        <w:tblpPr w:leftFromText="141" w:rightFromText="141" w:vertAnchor="text" w:horzAnchor="margin" w:tblpXSpec="center" w:tblpY="527"/>
        <w:tblW w:w="10881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214"/>
        <w:gridCol w:w="2598"/>
        <w:gridCol w:w="1984"/>
        <w:gridCol w:w="2126"/>
      </w:tblGrid>
      <w:tr w:rsidR="00881540" w:rsidRPr="00881540" w:rsidTr="00142FEC">
        <w:trPr>
          <w:trHeight w:val="325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881540" w:rsidRPr="00881540" w:rsidRDefault="00881540" w:rsidP="00142FEC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b/>
                <w:color w:val="404040" w:themeColor="text1" w:themeTint="BF"/>
              </w:rPr>
              <w:t>Fase</w:t>
            </w:r>
          </w:p>
        </w:tc>
        <w:tc>
          <w:tcPr>
            <w:tcW w:w="3214" w:type="dxa"/>
            <w:shd w:val="clear" w:color="auto" w:fill="D9D9D9" w:themeFill="background1" w:themeFillShade="D9"/>
            <w:vAlign w:val="center"/>
          </w:tcPr>
          <w:p w:rsidR="00881540" w:rsidRPr="00881540" w:rsidRDefault="00881540" w:rsidP="00142FEC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b/>
                <w:color w:val="404040" w:themeColor="text1" w:themeTint="BF"/>
              </w:rPr>
              <w:t>Componentes</w:t>
            </w:r>
          </w:p>
        </w:tc>
        <w:tc>
          <w:tcPr>
            <w:tcW w:w="2598" w:type="dxa"/>
            <w:shd w:val="clear" w:color="auto" w:fill="D9D9D9" w:themeFill="background1" w:themeFillShade="D9"/>
            <w:vAlign w:val="center"/>
          </w:tcPr>
          <w:p w:rsidR="00881540" w:rsidRPr="00881540" w:rsidRDefault="00881540" w:rsidP="00142FEC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b/>
                <w:color w:val="404040" w:themeColor="text1" w:themeTint="BF"/>
              </w:rPr>
              <w:t xml:space="preserve">INCI </w:t>
            </w:r>
            <w:proofErr w:type="spellStart"/>
            <w:r w:rsidRPr="00881540">
              <w:rPr>
                <w:rFonts w:ascii="Swis721 Th BT" w:hAnsi="Swis721 Th BT" w:cs="Arial"/>
                <w:b/>
                <w:color w:val="404040" w:themeColor="text1" w:themeTint="BF"/>
              </w:rPr>
              <w:t>Name</w:t>
            </w:r>
            <w:proofErr w:type="spellEnd"/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881540" w:rsidRPr="00881540" w:rsidRDefault="00881540" w:rsidP="00142FEC">
            <w:pPr>
              <w:spacing w:after="0"/>
              <w:jc w:val="center"/>
              <w:rPr>
                <w:rFonts w:ascii="Swis721 Th BT" w:hAnsi="Swis721 Th BT" w:cs="Arial"/>
                <w:b/>
                <w:bCs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b/>
                <w:color w:val="404040" w:themeColor="text1" w:themeTint="BF"/>
              </w:rPr>
              <w:t>Concentração (%)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81540" w:rsidRPr="00881540" w:rsidRDefault="00881540" w:rsidP="00142FEC">
            <w:pPr>
              <w:spacing w:after="0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881540">
              <w:rPr>
                <w:rFonts w:ascii="Swis721 Th BT" w:hAnsi="Swis721 Th BT" w:cs="Arial"/>
                <w:b/>
                <w:color w:val="404040" w:themeColor="text1" w:themeTint="BF"/>
              </w:rPr>
              <w:t xml:space="preserve">Fornecedor </w:t>
            </w:r>
          </w:p>
        </w:tc>
      </w:tr>
      <w:tr w:rsidR="00881540" w:rsidRPr="00881540" w:rsidTr="00142FEC">
        <w:trPr>
          <w:trHeight w:val="514"/>
        </w:trPr>
        <w:tc>
          <w:tcPr>
            <w:tcW w:w="959" w:type="dxa"/>
            <w:vAlign w:val="center"/>
          </w:tcPr>
          <w:p w:rsidR="00881540" w:rsidRPr="00881540" w:rsidRDefault="00881540" w:rsidP="00142FEC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1</w:t>
            </w:r>
          </w:p>
        </w:tc>
        <w:tc>
          <w:tcPr>
            <w:tcW w:w="3214" w:type="dxa"/>
            <w:vAlign w:val="center"/>
          </w:tcPr>
          <w:p w:rsidR="00881540" w:rsidRPr="00881540" w:rsidRDefault="00881540" w:rsidP="00142FEC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Água</w:t>
            </w:r>
          </w:p>
        </w:tc>
        <w:tc>
          <w:tcPr>
            <w:tcW w:w="2598" w:type="dxa"/>
            <w:vAlign w:val="center"/>
          </w:tcPr>
          <w:p w:rsidR="00881540" w:rsidRPr="00881540" w:rsidRDefault="00881540" w:rsidP="00142FEC">
            <w:pPr>
              <w:spacing w:after="20" w:line="240" w:lineRule="auto"/>
              <w:jc w:val="center"/>
              <w:rPr>
                <w:rFonts w:ascii="Swis721 Th BT" w:hAnsi="Swis721 Th BT"/>
                <w:i/>
                <w:color w:val="404040" w:themeColor="text1" w:themeTint="BF"/>
                <w:szCs w:val="24"/>
              </w:rPr>
            </w:pPr>
            <w:proofErr w:type="spellStart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>Aqua</w:t>
            </w:r>
            <w:proofErr w:type="spellEnd"/>
          </w:p>
        </w:tc>
        <w:tc>
          <w:tcPr>
            <w:tcW w:w="1984" w:type="dxa"/>
            <w:vAlign w:val="center"/>
          </w:tcPr>
          <w:p w:rsidR="00881540" w:rsidRPr="00881540" w:rsidRDefault="00881540" w:rsidP="00142FEC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Qsp100,000</w:t>
            </w:r>
          </w:p>
        </w:tc>
        <w:tc>
          <w:tcPr>
            <w:tcW w:w="2126" w:type="dxa"/>
          </w:tcPr>
          <w:p w:rsidR="00881540" w:rsidRPr="00881540" w:rsidRDefault="00881540" w:rsidP="00142FEC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-</w:t>
            </w:r>
          </w:p>
        </w:tc>
      </w:tr>
      <w:tr w:rsidR="00881540" w:rsidRPr="00881540" w:rsidTr="00142FEC">
        <w:trPr>
          <w:trHeight w:val="514"/>
        </w:trPr>
        <w:tc>
          <w:tcPr>
            <w:tcW w:w="959" w:type="dxa"/>
            <w:vAlign w:val="center"/>
          </w:tcPr>
          <w:p w:rsidR="00881540" w:rsidRPr="00881540" w:rsidRDefault="00881540" w:rsidP="00142FEC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1</w:t>
            </w:r>
          </w:p>
        </w:tc>
        <w:tc>
          <w:tcPr>
            <w:tcW w:w="3214" w:type="dxa"/>
            <w:vAlign w:val="center"/>
          </w:tcPr>
          <w:p w:rsidR="00881540" w:rsidRPr="00881540" w:rsidRDefault="00881540" w:rsidP="00142FEC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EDTA Na</w:t>
            </w:r>
            <w:r w:rsidRPr="00881540">
              <w:rPr>
                <w:rFonts w:ascii="Swis721 Th BT" w:hAnsi="Swis721 Th BT"/>
                <w:color w:val="404040" w:themeColor="text1" w:themeTint="BF"/>
                <w:szCs w:val="24"/>
                <w:vertAlign w:val="subscript"/>
              </w:rPr>
              <w:t>2</w:t>
            </w:r>
          </w:p>
        </w:tc>
        <w:tc>
          <w:tcPr>
            <w:tcW w:w="2598" w:type="dxa"/>
            <w:vAlign w:val="center"/>
          </w:tcPr>
          <w:p w:rsidR="00881540" w:rsidRPr="00881540" w:rsidRDefault="00881540" w:rsidP="00142FEC">
            <w:pPr>
              <w:spacing w:after="20" w:line="240" w:lineRule="auto"/>
              <w:jc w:val="center"/>
              <w:rPr>
                <w:rFonts w:ascii="Swis721 Th BT" w:hAnsi="Swis721 Th BT"/>
                <w:i/>
                <w:color w:val="404040" w:themeColor="text1" w:themeTint="BF"/>
                <w:szCs w:val="24"/>
              </w:rPr>
            </w:pPr>
            <w:proofErr w:type="spellStart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>Disodiumedta</w:t>
            </w:r>
            <w:proofErr w:type="spellEnd"/>
          </w:p>
        </w:tc>
        <w:tc>
          <w:tcPr>
            <w:tcW w:w="1984" w:type="dxa"/>
            <w:vAlign w:val="center"/>
          </w:tcPr>
          <w:p w:rsidR="00881540" w:rsidRPr="00881540" w:rsidRDefault="00881540" w:rsidP="00142FEC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0,100</w:t>
            </w:r>
          </w:p>
        </w:tc>
        <w:tc>
          <w:tcPr>
            <w:tcW w:w="2126" w:type="dxa"/>
          </w:tcPr>
          <w:p w:rsidR="00881540" w:rsidRPr="00881540" w:rsidRDefault="00881540" w:rsidP="00142FEC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 xml:space="preserve">Diversos </w:t>
            </w:r>
          </w:p>
        </w:tc>
      </w:tr>
      <w:tr w:rsidR="00881540" w:rsidRPr="00881540" w:rsidTr="00142FEC">
        <w:trPr>
          <w:trHeight w:val="514"/>
        </w:trPr>
        <w:tc>
          <w:tcPr>
            <w:tcW w:w="959" w:type="dxa"/>
            <w:vAlign w:val="center"/>
          </w:tcPr>
          <w:p w:rsidR="00881540" w:rsidRPr="00881540" w:rsidRDefault="00881540" w:rsidP="00142FEC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1</w:t>
            </w:r>
          </w:p>
        </w:tc>
        <w:tc>
          <w:tcPr>
            <w:tcW w:w="3214" w:type="dxa"/>
            <w:vAlign w:val="center"/>
          </w:tcPr>
          <w:p w:rsidR="00881540" w:rsidRPr="00881540" w:rsidRDefault="00881540" w:rsidP="00142FEC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Glicerina</w:t>
            </w:r>
          </w:p>
        </w:tc>
        <w:tc>
          <w:tcPr>
            <w:tcW w:w="2598" w:type="dxa"/>
            <w:vAlign w:val="center"/>
          </w:tcPr>
          <w:p w:rsidR="00881540" w:rsidRPr="00881540" w:rsidRDefault="00881540" w:rsidP="00142FEC">
            <w:pPr>
              <w:spacing w:after="20" w:line="240" w:lineRule="auto"/>
              <w:jc w:val="center"/>
              <w:rPr>
                <w:rFonts w:ascii="Swis721 Th BT" w:hAnsi="Swis721 Th BT"/>
                <w:i/>
                <w:color w:val="404040" w:themeColor="text1" w:themeTint="BF"/>
                <w:szCs w:val="24"/>
              </w:rPr>
            </w:pPr>
            <w:proofErr w:type="spellStart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>Glycerin</w:t>
            </w:r>
            <w:proofErr w:type="spellEnd"/>
          </w:p>
        </w:tc>
        <w:tc>
          <w:tcPr>
            <w:tcW w:w="1984" w:type="dxa"/>
            <w:vAlign w:val="center"/>
          </w:tcPr>
          <w:p w:rsidR="00881540" w:rsidRPr="00881540" w:rsidRDefault="00881540" w:rsidP="00142FEC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1,000</w:t>
            </w:r>
          </w:p>
        </w:tc>
        <w:tc>
          <w:tcPr>
            <w:tcW w:w="2126" w:type="dxa"/>
          </w:tcPr>
          <w:p w:rsidR="00881540" w:rsidRPr="00881540" w:rsidRDefault="00881540" w:rsidP="00142FEC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Diversos</w:t>
            </w:r>
          </w:p>
        </w:tc>
      </w:tr>
      <w:tr w:rsidR="00881540" w:rsidRPr="00881540" w:rsidTr="00142FEC">
        <w:trPr>
          <w:trHeight w:val="514"/>
        </w:trPr>
        <w:tc>
          <w:tcPr>
            <w:tcW w:w="959" w:type="dxa"/>
            <w:vAlign w:val="center"/>
          </w:tcPr>
          <w:p w:rsidR="00881540" w:rsidRPr="00881540" w:rsidRDefault="00881540" w:rsidP="00142FEC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1</w:t>
            </w:r>
          </w:p>
        </w:tc>
        <w:tc>
          <w:tcPr>
            <w:tcW w:w="3214" w:type="dxa"/>
            <w:vAlign w:val="center"/>
          </w:tcPr>
          <w:p w:rsidR="00881540" w:rsidRPr="00881540" w:rsidRDefault="00881540" w:rsidP="00142FEC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 xml:space="preserve">Goma </w:t>
            </w:r>
            <w:proofErr w:type="spellStart"/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Xantana</w:t>
            </w:r>
            <w:proofErr w:type="spellEnd"/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 xml:space="preserve"> </w:t>
            </w:r>
          </w:p>
        </w:tc>
        <w:tc>
          <w:tcPr>
            <w:tcW w:w="2598" w:type="dxa"/>
            <w:vAlign w:val="center"/>
          </w:tcPr>
          <w:p w:rsidR="00881540" w:rsidRPr="00881540" w:rsidRDefault="00881540" w:rsidP="00142FEC">
            <w:pPr>
              <w:spacing w:after="20" w:line="240" w:lineRule="auto"/>
              <w:jc w:val="center"/>
              <w:rPr>
                <w:rFonts w:ascii="Swis721 Th BT" w:hAnsi="Swis721 Th BT"/>
                <w:i/>
                <w:color w:val="404040" w:themeColor="text1" w:themeTint="BF"/>
                <w:szCs w:val="24"/>
              </w:rPr>
            </w:pPr>
            <w:proofErr w:type="spellStart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>Xanthan</w:t>
            </w:r>
            <w:proofErr w:type="spellEnd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 xml:space="preserve"> </w:t>
            </w:r>
            <w:proofErr w:type="spellStart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>Gum</w:t>
            </w:r>
            <w:proofErr w:type="spellEnd"/>
          </w:p>
        </w:tc>
        <w:tc>
          <w:tcPr>
            <w:tcW w:w="1984" w:type="dxa"/>
            <w:vAlign w:val="center"/>
          </w:tcPr>
          <w:p w:rsidR="00881540" w:rsidRPr="00881540" w:rsidRDefault="00881540" w:rsidP="00142FEC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0,250</w:t>
            </w:r>
          </w:p>
        </w:tc>
        <w:tc>
          <w:tcPr>
            <w:tcW w:w="2126" w:type="dxa"/>
          </w:tcPr>
          <w:p w:rsidR="00881540" w:rsidRPr="00881540" w:rsidRDefault="00881540" w:rsidP="00142FEC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Diversos</w:t>
            </w:r>
          </w:p>
        </w:tc>
      </w:tr>
      <w:tr w:rsidR="00881540" w:rsidRPr="00881540" w:rsidTr="00142FEC">
        <w:trPr>
          <w:trHeight w:val="514"/>
        </w:trPr>
        <w:tc>
          <w:tcPr>
            <w:tcW w:w="959" w:type="dxa"/>
            <w:vAlign w:val="center"/>
          </w:tcPr>
          <w:p w:rsidR="00881540" w:rsidRPr="00881540" w:rsidRDefault="00881540" w:rsidP="00142FEC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2</w:t>
            </w:r>
          </w:p>
        </w:tc>
        <w:tc>
          <w:tcPr>
            <w:tcW w:w="3214" w:type="dxa"/>
            <w:vAlign w:val="center"/>
          </w:tcPr>
          <w:p w:rsidR="00881540" w:rsidRPr="00881540" w:rsidRDefault="00881540" w:rsidP="00142FEC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proofErr w:type="spellStart"/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Emulium</w:t>
            </w:r>
            <w:proofErr w:type="spellEnd"/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 xml:space="preserve"> 22</w:t>
            </w:r>
          </w:p>
        </w:tc>
        <w:tc>
          <w:tcPr>
            <w:tcW w:w="2598" w:type="dxa"/>
            <w:vAlign w:val="center"/>
          </w:tcPr>
          <w:p w:rsidR="00881540" w:rsidRPr="00881540" w:rsidRDefault="00881540" w:rsidP="00142FEC">
            <w:pPr>
              <w:spacing w:after="20" w:line="240" w:lineRule="auto"/>
              <w:jc w:val="center"/>
              <w:rPr>
                <w:rFonts w:ascii="Swis721 Th BT" w:hAnsi="Swis721 Th BT"/>
                <w:i/>
                <w:color w:val="404040" w:themeColor="text1" w:themeTint="BF"/>
                <w:szCs w:val="24"/>
                <w:lang w:val="en-US"/>
              </w:rPr>
            </w:pPr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> </w:t>
            </w:r>
            <w:proofErr w:type="spellStart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>Tribehenin</w:t>
            </w:r>
            <w:proofErr w:type="spellEnd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 xml:space="preserve"> PEG-20 </w:t>
            </w:r>
            <w:proofErr w:type="spellStart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>Esters</w:t>
            </w:r>
            <w:proofErr w:type="spellEnd"/>
          </w:p>
        </w:tc>
        <w:tc>
          <w:tcPr>
            <w:tcW w:w="1984" w:type="dxa"/>
            <w:vAlign w:val="center"/>
          </w:tcPr>
          <w:p w:rsidR="00881540" w:rsidRPr="00881540" w:rsidRDefault="00881540" w:rsidP="00142FEC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4,000</w:t>
            </w:r>
          </w:p>
        </w:tc>
        <w:tc>
          <w:tcPr>
            <w:tcW w:w="2126" w:type="dxa"/>
          </w:tcPr>
          <w:p w:rsidR="00881540" w:rsidRPr="00881540" w:rsidRDefault="00881540" w:rsidP="00142FEC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I9magistral</w:t>
            </w:r>
          </w:p>
        </w:tc>
      </w:tr>
      <w:tr w:rsidR="00881540" w:rsidRPr="00881540" w:rsidTr="00142FEC">
        <w:trPr>
          <w:trHeight w:val="514"/>
        </w:trPr>
        <w:tc>
          <w:tcPr>
            <w:tcW w:w="959" w:type="dxa"/>
            <w:vAlign w:val="center"/>
          </w:tcPr>
          <w:p w:rsidR="00881540" w:rsidRPr="00881540" w:rsidRDefault="00881540" w:rsidP="00142FEC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2</w:t>
            </w:r>
          </w:p>
        </w:tc>
        <w:tc>
          <w:tcPr>
            <w:tcW w:w="3214" w:type="dxa"/>
            <w:vAlign w:val="center"/>
          </w:tcPr>
          <w:p w:rsidR="00881540" w:rsidRPr="00881540" w:rsidRDefault="00881540" w:rsidP="00142FEC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 xml:space="preserve">Manteiga de </w:t>
            </w:r>
            <w:proofErr w:type="spellStart"/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Karité</w:t>
            </w:r>
            <w:proofErr w:type="spellEnd"/>
          </w:p>
        </w:tc>
        <w:tc>
          <w:tcPr>
            <w:tcW w:w="2598" w:type="dxa"/>
            <w:vAlign w:val="center"/>
          </w:tcPr>
          <w:p w:rsidR="00881540" w:rsidRPr="00881540" w:rsidRDefault="00881540" w:rsidP="00142FEC">
            <w:pPr>
              <w:spacing w:after="20" w:line="240" w:lineRule="auto"/>
              <w:jc w:val="center"/>
              <w:rPr>
                <w:rFonts w:ascii="Swis721 Th BT" w:hAnsi="Swis721 Th BT"/>
                <w:i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 xml:space="preserve">Shea </w:t>
            </w:r>
            <w:proofErr w:type="spellStart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>butter</w:t>
            </w:r>
            <w:proofErr w:type="spellEnd"/>
          </w:p>
        </w:tc>
        <w:tc>
          <w:tcPr>
            <w:tcW w:w="1984" w:type="dxa"/>
            <w:vAlign w:val="center"/>
          </w:tcPr>
          <w:p w:rsidR="00881540" w:rsidRPr="00881540" w:rsidRDefault="00881540" w:rsidP="00142FEC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2,000</w:t>
            </w:r>
          </w:p>
        </w:tc>
        <w:tc>
          <w:tcPr>
            <w:tcW w:w="2126" w:type="dxa"/>
          </w:tcPr>
          <w:p w:rsidR="00881540" w:rsidRPr="00881540" w:rsidRDefault="00881540" w:rsidP="00142FEC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Diversos</w:t>
            </w:r>
          </w:p>
        </w:tc>
      </w:tr>
      <w:tr w:rsidR="00881540" w:rsidRPr="00881540" w:rsidTr="00142FEC">
        <w:trPr>
          <w:trHeight w:val="514"/>
        </w:trPr>
        <w:tc>
          <w:tcPr>
            <w:tcW w:w="959" w:type="dxa"/>
            <w:vAlign w:val="center"/>
          </w:tcPr>
          <w:p w:rsidR="00881540" w:rsidRPr="00881540" w:rsidRDefault="00881540" w:rsidP="00142FEC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2</w:t>
            </w:r>
          </w:p>
        </w:tc>
        <w:tc>
          <w:tcPr>
            <w:tcW w:w="3214" w:type="dxa"/>
            <w:vAlign w:val="center"/>
          </w:tcPr>
          <w:p w:rsidR="00881540" w:rsidRPr="00881540" w:rsidRDefault="00881540" w:rsidP="00142FEC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DUB ININ</w:t>
            </w:r>
          </w:p>
        </w:tc>
        <w:tc>
          <w:tcPr>
            <w:tcW w:w="2598" w:type="dxa"/>
            <w:vAlign w:val="center"/>
          </w:tcPr>
          <w:p w:rsidR="00881540" w:rsidRPr="00881540" w:rsidRDefault="00881540" w:rsidP="00142FEC">
            <w:pPr>
              <w:spacing w:after="20" w:line="240" w:lineRule="auto"/>
              <w:jc w:val="center"/>
              <w:rPr>
                <w:rFonts w:ascii="Swis721 Th BT" w:hAnsi="Swis721 Th BT"/>
                <w:i/>
                <w:color w:val="404040" w:themeColor="text1" w:themeTint="BF"/>
                <w:szCs w:val="24"/>
              </w:rPr>
            </w:pPr>
            <w:proofErr w:type="spellStart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>Isononyl</w:t>
            </w:r>
            <w:proofErr w:type="spellEnd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 xml:space="preserve"> </w:t>
            </w:r>
            <w:proofErr w:type="spellStart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>Isononanoate</w:t>
            </w:r>
            <w:proofErr w:type="spellEnd"/>
          </w:p>
        </w:tc>
        <w:tc>
          <w:tcPr>
            <w:tcW w:w="1984" w:type="dxa"/>
            <w:vAlign w:val="center"/>
          </w:tcPr>
          <w:p w:rsidR="00881540" w:rsidRPr="00881540" w:rsidRDefault="00881540" w:rsidP="00142FEC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4,000</w:t>
            </w:r>
          </w:p>
        </w:tc>
        <w:tc>
          <w:tcPr>
            <w:tcW w:w="2126" w:type="dxa"/>
          </w:tcPr>
          <w:p w:rsidR="00881540" w:rsidRPr="00881540" w:rsidRDefault="00881540" w:rsidP="00142FEC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proofErr w:type="spellStart"/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Alianza</w:t>
            </w:r>
            <w:proofErr w:type="spellEnd"/>
          </w:p>
        </w:tc>
      </w:tr>
      <w:tr w:rsidR="00881540" w:rsidRPr="00881540" w:rsidTr="00142FEC">
        <w:trPr>
          <w:trHeight w:val="514"/>
        </w:trPr>
        <w:tc>
          <w:tcPr>
            <w:tcW w:w="959" w:type="dxa"/>
            <w:vAlign w:val="center"/>
          </w:tcPr>
          <w:p w:rsidR="00881540" w:rsidRPr="00881540" w:rsidRDefault="00881540" w:rsidP="00142FEC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2</w:t>
            </w:r>
          </w:p>
        </w:tc>
        <w:tc>
          <w:tcPr>
            <w:tcW w:w="3214" w:type="dxa"/>
            <w:vAlign w:val="center"/>
          </w:tcPr>
          <w:p w:rsidR="00881540" w:rsidRPr="00881540" w:rsidRDefault="00881540" w:rsidP="00142FEC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proofErr w:type="spellStart"/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Tinogard</w:t>
            </w:r>
            <w:proofErr w:type="spellEnd"/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 xml:space="preserve"> TT</w:t>
            </w:r>
          </w:p>
        </w:tc>
        <w:tc>
          <w:tcPr>
            <w:tcW w:w="2598" w:type="dxa"/>
            <w:vAlign w:val="center"/>
          </w:tcPr>
          <w:p w:rsidR="00881540" w:rsidRPr="00881540" w:rsidRDefault="00881540" w:rsidP="00142FEC">
            <w:pPr>
              <w:spacing w:after="20" w:line="240" w:lineRule="auto"/>
              <w:jc w:val="center"/>
              <w:rPr>
                <w:rFonts w:ascii="Swis721 Th BT" w:hAnsi="Swis721 Th BT"/>
                <w:i/>
                <w:color w:val="404040" w:themeColor="text1" w:themeTint="BF"/>
                <w:szCs w:val="24"/>
                <w:lang w:val="en-US"/>
              </w:rPr>
            </w:pPr>
            <w:proofErr w:type="spellStart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  <w:lang w:val="en-US"/>
              </w:rPr>
              <w:t>Pentaerythrityl</w:t>
            </w:r>
            <w:proofErr w:type="spellEnd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  <w:lang w:val="en-US"/>
              </w:rPr>
              <w:t xml:space="preserve"> tetra-di-t-butyl </w:t>
            </w:r>
            <w:proofErr w:type="spellStart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  <w:lang w:val="en-US"/>
              </w:rPr>
              <w:t>hydroxyhydrocinnamate</w:t>
            </w:r>
            <w:proofErr w:type="spellEnd"/>
          </w:p>
        </w:tc>
        <w:tc>
          <w:tcPr>
            <w:tcW w:w="1984" w:type="dxa"/>
            <w:vAlign w:val="center"/>
          </w:tcPr>
          <w:p w:rsidR="00881540" w:rsidRPr="00881540" w:rsidRDefault="00881540" w:rsidP="00142FEC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0,100</w:t>
            </w:r>
          </w:p>
        </w:tc>
        <w:tc>
          <w:tcPr>
            <w:tcW w:w="2126" w:type="dxa"/>
          </w:tcPr>
          <w:p w:rsidR="00881540" w:rsidRPr="00881540" w:rsidRDefault="00881540" w:rsidP="00142FEC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proofErr w:type="spellStart"/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Chempecs</w:t>
            </w:r>
            <w:proofErr w:type="spellEnd"/>
          </w:p>
        </w:tc>
      </w:tr>
      <w:tr w:rsidR="00881540" w:rsidRPr="00881540" w:rsidTr="00142FEC">
        <w:trPr>
          <w:trHeight w:val="514"/>
        </w:trPr>
        <w:tc>
          <w:tcPr>
            <w:tcW w:w="959" w:type="dxa"/>
            <w:vAlign w:val="center"/>
          </w:tcPr>
          <w:p w:rsidR="00881540" w:rsidRPr="00881540" w:rsidRDefault="00881540" w:rsidP="00142FEC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3</w:t>
            </w:r>
          </w:p>
        </w:tc>
        <w:tc>
          <w:tcPr>
            <w:tcW w:w="3214" w:type="dxa"/>
            <w:vAlign w:val="center"/>
          </w:tcPr>
          <w:p w:rsidR="00881540" w:rsidRPr="00881540" w:rsidRDefault="00881540" w:rsidP="00142FEC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proofErr w:type="spellStart"/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Optiphen</w:t>
            </w:r>
            <w:proofErr w:type="spellEnd"/>
          </w:p>
        </w:tc>
        <w:tc>
          <w:tcPr>
            <w:tcW w:w="2598" w:type="dxa"/>
            <w:vAlign w:val="center"/>
          </w:tcPr>
          <w:p w:rsidR="00881540" w:rsidRPr="00881540" w:rsidRDefault="00881540" w:rsidP="00142FEC">
            <w:pPr>
              <w:spacing w:after="20" w:line="240" w:lineRule="auto"/>
              <w:jc w:val="center"/>
              <w:rPr>
                <w:rFonts w:ascii="Swis721 Th BT" w:hAnsi="Swis721 Th BT"/>
                <w:i/>
                <w:color w:val="404040" w:themeColor="text1" w:themeTint="BF"/>
                <w:szCs w:val="24"/>
              </w:rPr>
            </w:pPr>
            <w:proofErr w:type="spellStart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>Phenoxyethanol</w:t>
            </w:r>
            <w:proofErr w:type="spellEnd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 xml:space="preserve"> (</w:t>
            </w:r>
            <w:proofErr w:type="spellStart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>and</w:t>
            </w:r>
            <w:proofErr w:type="spellEnd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 xml:space="preserve">) </w:t>
            </w:r>
            <w:proofErr w:type="spellStart"/>
            <w:r w:rsidRPr="00881540">
              <w:rPr>
                <w:rFonts w:ascii="Swis721 Th BT" w:hAnsi="Swis721 Th BT"/>
                <w:i/>
                <w:color w:val="404040" w:themeColor="text1" w:themeTint="BF"/>
                <w:szCs w:val="24"/>
              </w:rPr>
              <w:t>caprylylglycol</w:t>
            </w:r>
            <w:proofErr w:type="spellEnd"/>
          </w:p>
        </w:tc>
        <w:tc>
          <w:tcPr>
            <w:tcW w:w="1984" w:type="dxa"/>
            <w:vAlign w:val="center"/>
          </w:tcPr>
          <w:p w:rsidR="00881540" w:rsidRPr="00881540" w:rsidRDefault="00881540" w:rsidP="00142FEC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1,000</w:t>
            </w:r>
          </w:p>
        </w:tc>
        <w:tc>
          <w:tcPr>
            <w:tcW w:w="2126" w:type="dxa"/>
          </w:tcPr>
          <w:p w:rsidR="00881540" w:rsidRPr="00881540" w:rsidRDefault="00881540" w:rsidP="00142FEC">
            <w:pPr>
              <w:spacing w:after="20" w:line="240" w:lineRule="auto"/>
              <w:jc w:val="center"/>
              <w:rPr>
                <w:rFonts w:ascii="Swis721 Th BT" w:hAnsi="Swis721 Th BT"/>
                <w:color w:val="404040" w:themeColor="text1" w:themeTint="BF"/>
                <w:szCs w:val="24"/>
              </w:rPr>
            </w:pPr>
            <w:proofErr w:type="spellStart"/>
            <w:r w:rsidRPr="00881540">
              <w:rPr>
                <w:rFonts w:ascii="Swis721 Th BT" w:hAnsi="Swis721 Th BT"/>
                <w:color w:val="404040" w:themeColor="text1" w:themeTint="BF"/>
                <w:szCs w:val="24"/>
              </w:rPr>
              <w:t>Fagron</w:t>
            </w:r>
            <w:proofErr w:type="spellEnd"/>
          </w:p>
        </w:tc>
      </w:tr>
    </w:tbl>
    <w:p w:rsidR="00881540" w:rsidRPr="00881540" w:rsidRDefault="00881540" w:rsidP="00881540">
      <w:pPr>
        <w:spacing w:after="20" w:line="240" w:lineRule="auto"/>
        <w:jc w:val="both"/>
        <w:rPr>
          <w:rFonts w:ascii="Swis721 Th BT" w:hAnsi="Swis721 Th BT"/>
          <w:color w:val="808080" w:themeColor="background1" w:themeShade="80"/>
          <w:szCs w:val="24"/>
        </w:rPr>
      </w:pPr>
    </w:p>
    <w:p w:rsidR="00881540" w:rsidRPr="00881540" w:rsidRDefault="00881540" w:rsidP="00881540">
      <w:pPr>
        <w:numPr>
          <w:ilvl w:val="1"/>
          <w:numId w:val="0"/>
        </w:numPr>
        <w:jc w:val="center"/>
        <w:rPr>
          <w:rFonts w:ascii="Swis721 Th BT" w:eastAsiaTheme="majorEastAsia" w:hAnsi="Swis721 Th BT" w:cstheme="majorBidi"/>
          <w:b/>
          <w:iCs/>
          <w:color w:val="8E367B"/>
          <w:spacing w:val="15"/>
          <w:sz w:val="24"/>
          <w:szCs w:val="24"/>
        </w:rPr>
      </w:pPr>
    </w:p>
    <w:p w:rsidR="00881540" w:rsidRPr="00881540" w:rsidRDefault="00881540" w:rsidP="00881540">
      <w:pPr>
        <w:numPr>
          <w:ilvl w:val="1"/>
          <w:numId w:val="0"/>
        </w:numPr>
        <w:jc w:val="center"/>
        <w:rPr>
          <w:rFonts w:ascii="Swis721 Th BT" w:eastAsiaTheme="majorEastAsia" w:hAnsi="Swis721 Th BT" w:cstheme="majorBidi"/>
          <w:b/>
          <w:iCs/>
          <w:color w:val="F30388"/>
          <w:spacing w:val="15"/>
          <w:sz w:val="24"/>
          <w:szCs w:val="24"/>
        </w:rPr>
      </w:pPr>
      <w:r w:rsidRPr="00881540">
        <w:rPr>
          <w:rFonts w:ascii="Swis721 Th BT" w:eastAsiaTheme="majorEastAsia" w:hAnsi="Swis721 Th BT" w:cstheme="majorBidi"/>
          <w:b/>
          <w:iCs/>
          <w:color w:val="F30388"/>
          <w:spacing w:val="15"/>
          <w:sz w:val="24"/>
          <w:szCs w:val="24"/>
        </w:rPr>
        <w:t>Modo de Preparo</w:t>
      </w:r>
    </w:p>
    <w:p w:rsidR="00881540" w:rsidRPr="00881540" w:rsidRDefault="00881540" w:rsidP="00881540">
      <w:pPr>
        <w:numPr>
          <w:ilvl w:val="0"/>
          <w:numId w:val="11"/>
        </w:numPr>
        <w:spacing w:after="20" w:line="240" w:lineRule="auto"/>
        <w:jc w:val="both"/>
        <w:rPr>
          <w:rFonts w:ascii="Swis721 Th BT" w:hAnsi="Swis721 Th BT"/>
          <w:color w:val="404040" w:themeColor="text1" w:themeTint="BF"/>
          <w:szCs w:val="24"/>
        </w:rPr>
      </w:pPr>
      <w:r w:rsidRPr="00881540">
        <w:rPr>
          <w:rFonts w:ascii="Swis721 Th BT" w:hAnsi="Swis721 Th BT"/>
          <w:color w:val="404040" w:themeColor="text1" w:themeTint="BF"/>
          <w:szCs w:val="24"/>
        </w:rPr>
        <w:t xml:space="preserve">Em recipiente principal, pesar a fase 1. OBS: adicionar mais 5% de água na fase 1, devido </w:t>
      </w:r>
      <w:proofErr w:type="spellStart"/>
      <w:r w:rsidRPr="00881540">
        <w:rPr>
          <w:rFonts w:ascii="Swis721 Th BT" w:hAnsi="Swis721 Th BT"/>
          <w:color w:val="404040" w:themeColor="text1" w:themeTint="BF"/>
          <w:szCs w:val="24"/>
        </w:rPr>
        <w:t>a</w:t>
      </w:r>
      <w:proofErr w:type="spellEnd"/>
      <w:r w:rsidRPr="00881540">
        <w:rPr>
          <w:rFonts w:ascii="Swis721 Th BT" w:hAnsi="Swis721 Th BT"/>
          <w:color w:val="404040" w:themeColor="text1" w:themeTint="BF"/>
          <w:szCs w:val="24"/>
        </w:rPr>
        <w:t xml:space="preserve"> perda durante o aquecimento.</w:t>
      </w:r>
    </w:p>
    <w:p w:rsidR="00881540" w:rsidRPr="00881540" w:rsidRDefault="00881540" w:rsidP="00881540">
      <w:pPr>
        <w:numPr>
          <w:ilvl w:val="0"/>
          <w:numId w:val="11"/>
        </w:numPr>
        <w:spacing w:after="20" w:line="240" w:lineRule="auto"/>
        <w:jc w:val="both"/>
        <w:rPr>
          <w:rFonts w:ascii="Swis721 Th BT" w:hAnsi="Swis721 Th BT"/>
          <w:color w:val="404040" w:themeColor="text1" w:themeTint="BF"/>
          <w:szCs w:val="24"/>
        </w:rPr>
      </w:pPr>
      <w:r w:rsidRPr="00881540">
        <w:rPr>
          <w:rFonts w:ascii="Swis721 Th BT" w:hAnsi="Swis721 Th BT"/>
          <w:color w:val="404040" w:themeColor="text1" w:themeTint="BF"/>
          <w:szCs w:val="24"/>
        </w:rPr>
        <w:t>Em outro recipiente de capacidade adequada, pesar a fase 2.</w:t>
      </w:r>
    </w:p>
    <w:p w:rsidR="00881540" w:rsidRPr="00881540" w:rsidRDefault="00881540" w:rsidP="00881540">
      <w:pPr>
        <w:numPr>
          <w:ilvl w:val="0"/>
          <w:numId w:val="11"/>
        </w:numPr>
        <w:spacing w:after="20" w:line="240" w:lineRule="auto"/>
        <w:jc w:val="both"/>
        <w:rPr>
          <w:rFonts w:ascii="Swis721 Th BT" w:hAnsi="Swis721 Th BT"/>
          <w:color w:val="404040" w:themeColor="text1" w:themeTint="BF"/>
          <w:szCs w:val="24"/>
        </w:rPr>
      </w:pPr>
      <w:r w:rsidRPr="00881540">
        <w:rPr>
          <w:rFonts w:ascii="Swis721 Th BT" w:hAnsi="Swis721 Th BT"/>
          <w:color w:val="404040" w:themeColor="text1" w:themeTint="BF"/>
          <w:szCs w:val="24"/>
        </w:rPr>
        <w:t>Aquecer a 80 graus simultaneamente as duas fases com agitação manual até homogeneização da fase 2.</w:t>
      </w:r>
    </w:p>
    <w:p w:rsidR="00881540" w:rsidRPr="00881540" w:rsidRDefault="00881540" w:rsidP="00881540">
      <w:pPr>
        <w:numPr>
          <w:ilvl w:val="0"/>
          <w:numId w:val="11"/>
        </w:numPr>
        <w:spacing w:after="20" w:line="240" w:lineRule="auto"/>
        <w:jc w:val="both"/>
        <w:rPr>
          <w:rFonts w:ascii="Swis721 Th BT" w:hAnsi="Swis721 Th BT"/>
          <w:color w:val="404040" w:themeColor="text1" w:themeTint="BF"/>
          <w:szCs w:val="24"/>
        </w:rPr>
      </w:pPr>
      <w:r w:rsidRPr="00881540">
        <w:rPr>
          <w:rFonts w:ascii="Swis721 Th BT" w:hAnsi="Swis721 Th BT"/>
          <w:color w:val="404040" w:themeColor="text1" w:themeTint="BF"/>
          <w:szCs w:val="24"/>
        </w:rPr>
        <w:t>Em seguida, verter a fase 2 sob a fase 1 com agitação mecânica de 2500rpm.</w:t>
      </w:r>
    </w:p>
    <w:p w:rsidR="00881540" w:rsidRPr="00881540" w:rsidRDefault="00881540" w:rsidP="00881540">
      <w:pPr>
        <w:numPr>
          <w:ilvl w:val="0"/>
          <w:numId w:val="11"/>
        </w:numPr>
        <w:spacing w:after="20" w:line="240" w:lineRule="auto"/>
        <w:jc w:val="both"/>
        <w:rPr>
          <w:rFonts w:ascii="Swis721 Th BT" w:hAnsi="Swis721 Th BT"/>
          <w:color w:val="404040" w:themeColor="text1" w:themeTint="BF"/>
          <w:szCs w:val="24"/>
        </w:rPr>
      </w:pPr>
      <w:r w:rsidRPr="00881540">
        <w:rPr>
          <w:rFonts w:ascii="Swis721 Th BT" w:hAnsi="Swis721 Th BT"/>
          <w:color w:val="404040" w:themeColor="text1" w:themeTint="BF"/>
          <w:szCs w:val="24"/>
        </w:rPr>
        <w:t>Colocar as demais fases uma a uma sob agitação mecânica de 2500rpm.</w:t>
      </w:r>
    </w:p>
    <w:p w:rsidR="00881540" w:rsidRPr="00881540" w:rsidRDefault="00881540" w:rsidP="00881540">
      <w:pPr>
        <w:numPr>
          <w:ilvl w:val="0"/>
          <w:numId w:val="11"/>
        </w:numPr>
        <w:spacing w:after="20" w:line="240" w:lineRule="auto"/>
        <w:jc w:val="both"/>
        <w:rPr>
          <w:rFonts w:ascii="Swis721 Th BT" w:hAnsi="Swis721 Th BT"/>
          <w:color w:val="404040" w:themeColor="text1" w:themeTint="BF"/>
          <w:szCs w:val="24"/>
        </w:rPr>
      </w:pPr>
      <w:proofErr w:type="gramStart"/>
      <w:r w:rsidRPr="00881540">
        <w:rPr>
          <w:rFonts w:ascii="Swis721 Th BT" w:hAnsi="Swis721 Th BT"/>
          <w:color w:val="404040" w:themeColor="text1" w:themeTint="BF"/>
          <w:szCs w:val="24"/>
        </w:rPr>
        <w:t>pH</w:t>
      </w:r>
      <w:proofErr w:type="gramEnd"/>
      <w:r w:rsidRPr="00881540">
        <w:rPr>
          <w:rFonts w:ascii="Swis721 Th BT" w:hAnsi="Swis721 Th BT"/>
          <w:color w:val="404040" w:themeColor="text1" w:themeTint="BF"/>
          <w:szCs w:val="24"/>
        </w:rPr>
        <w:t>: 5 a 7.</w:t>
      </w: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spacing w:after="40" w:line="240" w:lineRule="auto"/>
        <w:jc w:val="center"/>
        <w:rPr>
          <w:rFonts w:ascii="Swis721 Th BT" w:hAnsi="Swis721 Th BT" w:cs="Times New Roman"/>
          <w:b/>
          <w:color w:val="FF3399"/>
          <w:sz w:val="50"/>
          <w:szCs w:val="50"/>
        </w:rPr>
      </w:pPr>
      <w:r w:rsidRPr="00881540">
        <w:rPr>
          <w:rFonts w:ascii="Swis721 Th BT" w:hAnsi="Swis721 Th BT" w:cs="Times New Roman"/>
          <w:b/>
          <w:color w:val="FF3399"/>
          <w:sz w:val="50"/>
          <w:szCs w:val="50"/>
        </w:rPr>
        <w:t>Apoio Farmacotécnico</w:t>
      </w:r>
    </w:p>
    <w:p w:rsidR="00881540" w:rsidRPr="00881540" w:rsidRDefault="00881540" w:rsidP="00881540">
      <w:pPr>
        <w:spacing w:after="0"/>
        <w:jc w:val="center"/>
        <w:rPr>
          <w:rFonts w:ascii="Swis721 Th BT" w:hAnsi="Swis721 Th BT" w:cs="Arial"/>
          <w:b/>
          <w:color w:val="404040" w:themeColor="text1" w:themeTint="BF"/>
          <w:sz w:val="38"/>
        </w:rPr>
      </w:pPr>
      <w:r w:rsidRPr="00881540">
        <w:rPr>
          <w:rFonts w:ascii="Swis721 Th BT" w:hAnsi="Swis721 Th BT" w:cs="Arial"/>
          <w:b/>
          <w:color w:val="404040" w:themeColor="text1" w:themeTint="BF"/>
          <w:sz w:val="38"/>
        </w:rPr>
        <w:t xml:space="preserve">Base Sérum </w:t>
      </w:r>
    </w:p>
    <w:p w:rsidR="00881540" w:rsidRPr="00881540" w:rsidRDefault="00881540" w:rsidP="00881540">
      <w:pPr>
        <w:spacing w:after="0"/>
        <w:jc w:val="center"/>
        <w:rPr>
          <w:rFonts w:ascii="Swis721 Th BT" w:hAnsi="Swis721 Th BT" w:cs="Arial"/>
          <w:b/>
          <w:color w:val="404040" w:themeColor="text1" w:themeTint="BF"/>
          <w:sz w:val="38"/>
        </w:rPr>
      </w:pPr>
    </w:p>
    <w:tbl>
      <w:tblPr>
        <w:tblStyle w:val="Tabelacomgrade"/>
        <w:tblpPr w:leftFromText="141" w:rightFromText="141" w:vertAnchor="text" w:tblpXSpec="center" w:tblpY="1"/>
        <w:tblOverlap w:val="never"/>
        <w:tblW w:w="9246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09"/>
        <w:gridCol w:w="1778"/>
        <w:gridCol w:w="3425"/>
        <w:gridCol w:w="1601"/>
        <w:gridCol w:w="1865"/>
      </w:tblGrid>
      <w:tr w:rsidR="00881540" w:rsidRPr="00881540" w:rsidTr="00142FEC">
        <w:trPr>
          <w:trHeight w:val="397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:rsidR="00881540" w:rsidRPr="00881540" w:rsidRDefault="00881540" w:rsidP="00142FEC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b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b/>
                <w:color w:val="404040" w:themeColor="text1" w:themeTint="BF"/>
                <w:lang w:eastAsia="pt-BR"/>
              </w:rPr>
              <w:t>FASE</w:t>
            </w:r>
          </w:p>
        </w:tc>
        <w:tc>
          <w:tcPr>
            <w:tcW w:w="1756" w:type="dxa"/>
            <w:shd w:val="clear" w:color="auto" w:fill="D9D9D9" w:themeFill="background1" w:themeFillShade="D9"/>
            <w:vAlign w:val="center"/>
          </w:tcPr>
          <w:p w:rsidR="00881540" w:rsidRPr="00881540" w:rsidRDefault="00881540" w:rsidP="00142FEC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b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b/>
                <w:color w:val="404040" w:themeColor="text1" w:themeTint="BF"/>
                <w:lang w:eastAsia="pt-BR"/>
              </w:rPr>
              <w:t>COMPONENTES</w:t>
            </w:r>
          </w:p>
        </w:tc>
        <w:tc>
          <w:tcPr>
            <w:tcW w:w="3411" w:type="dxa"/>
            <w:shd w:val="clear" w:color="auto" w:fill="D9D9D9" w:themeFill="background1" w:themeFillShade="D9"/>
          </w:tcPr>
          <w:p w:rsidR="00881540" w:rsidRPr="00881540" w:rsidRDefault="00881540" w:rsidP="00142FEC">
            <w:pPr>
              <w:spacing w:line="276" w:lineRule="auto"/>
              <w:ind w:left="1129" w:hanging="1129"/>
              <w:jc w:val="center"/>
              <w:rPr>
                <w:rFonts w:ascii="Swis721 Th BT" w:eastAsiaTheme="minorEastAsia" w:hAnsi="Swis721 Th BT" w:cs="Arial"/>
                <w:b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b/>
                <w:color w:val="404040" w:themeColor="text1" w:themeTint="BF"/>
                <w:lang w:eastAsia="pt-BR"/>
              </w:rPr>
              <w:t>INCI NAME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:rsidR="00881540" w:rsidRPr="00881540" w:rsidRDefault="00881540" w:rsidP="00142FEC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b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b/>
                <w:color w:val="404040" w:themeColor="text1" w:themeTint="BF"/>
                <w:lang w:eastAsia="pt-BR"/>
              </w:rPr>
              <w:t>COMPOSIÇÃO (%)</w:t>
            </w:r>
          </w:p>
        </w:tc>
        <w:tc>
          <w:tcPr>
            <w:tcW w:w="1828" w:type="dxa"/>
            <w:shd w:val="clear" w:color="auto" w:fill="D9D9D9" w:themeFill="background1" w:themeFillShade="D9"/>
            <w:vAlign w:val="center"/>
          </w:tcPr>
          <w:p w:rsidR="00881540" w:rsidRPr="00881540" w:rsidRDefault="00881540" w:rsidP="00142FEC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b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b/>
                <w:color w:val="404040" w:themeColor="text1" w:themeTint="BF"/>
                <w:lang w:eastAsia="pt-BR"/>
              </w:rPr>
              <w:t>FORNECEDOR</w:t>
            </w:r>
          </w:p>
        </w:tc>
      </w:tr>
      <w:tr w:rsidR="00881540" w:rsidRPr="00881540" w:rsidTr="00142FEC">
        <w:trPr>
          <w:trHeight w:val="397"/>
        </w:trPr>
        <w:tc>
          <w:tcPr>
            <w:tcW w:w="694" w:type="dxa"/>
            <w:vAlign w:val="center"/>
          </w:tcPr>
          <w:p w:rsidR="00881540" w:rsidRPr="00881540" w:rsidRDefault="00881540" w:rsidP="00142FEC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1</w:t>
            </w:r>
          </w:p>
        </w:tc>
        <w:tc>
          <w:tcPr>
            <w:tcW w:w="1756" w:type="dxa"/>
            <w:vAlign w:val="center"/>
          </w:tcPr>
          <w:p w:rsidR="00881540" w:rsidRPr="00881540" w:rsidRDefault="00881540" w:rsidP="00142FEC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ÁGUA</w:t>
            </w:r>
          </w:p>
        </w:tc>
        <w:tc>
          <w:tcPr>
            <w:tcW w:w="3411" w:type="dxa"/>
          </w:tcPr>
          <w:p w:rsidR="00881540" w:rsidRPr="00881540" w:rsidRDefault="00881540" w:rsidP="00142FEC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AQUA</w:t>
            </w:r>
          </w:p>
        </w:tc>
        <w:tc>
          <w:tcPr>
            <w:tcW w:w="1557" w:type="dxa"/>
            <w:vAlign w:val="center"/>
          </w:tcPr>
          <w:p w:rsidR="00881540" w:rsidRPr="00881540" w:rsidRDefault="00881540" w:rsidP="00142FEC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QSP100</w:t>
            </w:r>
          </w:p>
        </w:tc>
        <w:tc>
          <w:tcPr>
            <w:tcW w:w="1828" w:type="dxa"/>
            <w:vAlign w:val="center"/>
          </w:tcPr>
          <w:p w:rsidR="00881540" w:rsidRPr="00881540" w:rsidRDefault="00881540" w:rsidP="00142FEC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-</w:t>
            </w:r>
          </w:p>
        </w:tc>
      </w:tr>
      <w:tr w:rsidR="00881540" w:rsidRPr="00881540" w:rsidTr="00142FEC">
        <w:trPr>
          <w:trHeight w:val="397"/>
        </w:trPr>
        <w:tc>
          <w:tcPr>
            <w:tcW w:w="694" w:type="dxa"/>
            <w:vAlign w:val="center"/>
          </w:tcPr>
          <w:p w:rsidR="00881540" w:rsidRPr="00881540" w:rsidRDefault="00881540" w:rsidP="00142FEC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1</w:t>
            </w:r>
          </w:p>
        </w:tc>
        <w:tc>
          <w:tcPr>
            <w:tcW w:w="1756" w:type="dxa"/>
            <w:vAlign w:val="center"/>
          </w:tcPr>
          <w:p w:rsidR="00881540" w:rsidRPr="00881540" w:rsidRDefault="00881540" w:rsidP="00142FEC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 xml:space="preserve">EDTA </w:t>
            </w:r>
          </w:p>
        </w:tc>
        <w:tc>
          <w:tcPr>
            <w:tcW w:w="3411" w:type="dxa"/>
          </w:tcPr>
          <w:p w:rsidR="00881540" w:rsidRPr="00881540" w:rsidRDefault="00881540" w:rsidP="00142FEC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DISODIUM EDTA</w:t>
            </w:r>
          </w:p>
        </w:tc>
        <w:tc>
          <w:tcPr>
            <w:tcW w:w="1557" w:type="dxa"/>
            <w:vAlign w:val="center"/>
          </w:tcPr>
          <w:p w:rsidR="00881540" w:rsidRPr="00881540" w:rsidRDefault="00881540" w:rsidP="00142FEC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0,100</w:t>
            </w:r>
          </w:p>
        </w:tc>
        <w:tc>
          <w:tcPr>
            <w:tcW w:w="1828" w:type="dxa"/>
            <w:vAlign w:val="center"/>
          </w:tcPr>
          <w:p w:rsidR="00881540" w:rsidRPr="00881540" w:rsidRDefault="00881540" w:rsidP="00142FEC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DIVERSOS</w:t>
            </w:r>
          </w:p>
        </w:tc>
      </w:tr>
      <w:tr w:rsidR="00881540" w:rsidRPr="00881540" w:rsidTr="00142FEC">
        <w:trPr>
          <w:trHeight w:val="397"/>
        </w:trPr>
        <w:tc>
          <w:tcPr>
            <w:tcW w:w="694" w:type="dxa"/>
            <w:vAlign w:val="center"/>
          </w:tcPr>
          <w:p w:rsidR="00881540" w:rsidRPr="00881540" w:rsidRDefault="00881540" w:rsidP="00142FEC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2</w:t>
            </w:r>
          </w:p>
        </w:tc>
        <w:tc>
          <w:tcPr>
            <w:tcW w:w="1756" w:type="dxa"/>
            <w:vAlign w:val="center"/>
          </w:tcPr>
          <w:p w:rsidR="00881540" w:rsidRPr="00881540" w:rsidRDefault="00881540" w:rsidP="00142FEC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ARISTOFLEX AVC</w:t>
            </w:r>
          </w:p>
        </w:tc>
        <w:tc>
          <w:tcPr>
            <w:tcW w:w="3411" w:type="dxa"/>
          </w:tcPr>
          <w:p w:rsidR="00881540" w:rsidRPr="00881540" w:rsidRDefault="00881540" w:rsidP="00142FEC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AMMONIUM ACRYLOYLDIMETHYLTAURATE/VP COPOLYMER</w:t>
            </w:r>
          </w:p>
        </w:tc>
        <w:tc>
          <w:tcPr>
            <w:tcW w:w="1557" w:type="dxa"/>
            <w:vAlign w:val="center"/>
          </w:tcPr>
          <w:p w:rsidR="00881540" w:rsidRPr="00881540" w:rsidRDefault="00881540" w:rsidP="00142FEC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0,300</w:t>
            </w:r>
          </w:p>
        </w:tc>
        <w:tc>
          <w:tcPr>
            <w:tcW w:w="1828" w:type="dxa"/>
            <w:vAlign w:val="center"/>
          </w:tcPr>
          <w:p w:rsidR="00881540" w:rsidRPr="00881540" w:rsidRDefault="00881540" w:rsidP="00142FEC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PHARMASPECIAL</w:t>
            </w:r>
          </w:p>
        </w:tc>
      </w:tr>
      <w:tr w:rsidR="00881540" w:rsidRPr="00881540" w:rsidTr="00142FEC">
        <w:trPr>
          <w:trHeight w:val="397"/>
        </w:trPr>
        <w:tc>
          <w:tcPr>
            <w:tcW w:w="694" w:type="dxa"/>
            <w:vAlign w:val="center"/>
          </w:tcPr>
          <w:p w:rsidR="00881540" w:rsidRPr="00881540" w:rsidRDefault="00881540" w:rsidP="00142FEC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3</w:t>
            </w:r>
          </w:p>
        </w:tc>
        <w:tc>
          <w:tcPr>
            <w:tcW w:w="1756" w:type="dxa"/>
            <w:vAlign w:val="center"/>
          </w:tcPr>
          <w:p w:rsidR="00881540" w:rsidRPr="00881540" w:rsidRDefault="00881540" w:rsidP="00142FEC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GLICERINA</w:t>
            </w:r>
          </w:p>
        </w:tc>
        <w:tc>
          <w:tcPr>
            <w:tcW w:w="3411" w:type="dxa"/>
          </w:tcPr>
          <w:p w:rsidR="00881540" w:rsidRPr="00881540" w:rsidRDefault="00881540" w:rsidP="00142FEC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GLYCERIN</w:t>
            </w:r>
          </w:p>
        </w:tc>
        <w:tc>
          <w:tcPr>
            <w:tcW w:w="1557" w:type="dxa"/>
            <w:vAlign w:val="center"/>
          </w:tcPr>
          <w:p w:rsidR="00881540" w:rsidRPr="00881540" w:rsidRDefault="00881540" w:rsidP="00142FEC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4,000</w:t>
            </w:r>
          </w:p>
        </w:tc>
        <w:tc>
          <w:tcPr>
            <w:tcW w:w="1828" w:type="dxa"/>
            <w:vAlign w:val="center"/>
          </w:tcPr>
          <w:p w:rsidR="00881540" w:rsidRPr="00881540" w:rsidRDefault="00881540" w:rsidP="00142FEC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DIVERSOS</w:t>
            </w:r>
          </w:p>
        </w:tc>
      </w:tr>
      <w:tr w:rsidR="00881540" w:rsidRPr="00881540" w:rsidTr="00142FEC">
        <w:trPr>
          <w:trHeight w:val="397"/>
        </w:trPr>
        <w:tc>
          <w:tcPr>
            <w:tcW w:w="694" w:type="dxa"/>
            <w:vAlign w:val="center"/>
          </w:tcPr>
          <w:p w:rsidR="00881540" w:rsidRPr="00881540" w:rsidRDefault="00881540" w:rsidP="00142FEC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3</w:t>
            </w:r>
          </w:p>
        </w:tc>
        <w:tc>
          <w:tcPr>
            <w:tcW w:w="1756" w:type="dxa"/>
            <w:vAlign w:val="center"/>
          </w:tcPr>
          <w:p w:rsidR="00881540" w:rsidRPr="00881540" w:rsidRDefault="00881540" w:rsidP="00142FEC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GOMA XANTANA</w:t>
            </w:r>
          </w:p>
        </w:tc>
        <w:tc>
          <w:tcPr>
            <w:tcW w:w="3411" w:type="dxa"/>
          </w:tcPr>
          <w:p w:rsidR="00881540" w:rsidRPr="00881540" w:rsidRDefault="00881540" w:rsidP="00142FEC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XANTHAM GUM</w:t>
            </w:r>
          </w:p>
        </w:tc>
        <w:tc>
          <w:tcPr>
            <w:tcW w:w="1557" w:type="dxa"/>
            <w:vAlign w:val="center"/>
          </w:tcPr>
          <w:p w:rsidR="00881540" w:rsidRPr="00881540" w:rsidRDefault="00881540" w:rsidP="00142FEC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0,150</w:t>
            </w:r>
          </w:p>
        </w:tc>
        <w:tc>
          <w:tcPr>
            <w:tcW w:w="1828" w:type="dxa"/>
            <w:vAlign w:val="center"/>
          </w:tcPr>
          <w:p w:rsidR="00881540" w:rsidRPr="00881540" w:rsidRDefault="00881540" w:rsidP="00142FEC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DIVERSOS</w:t>
            </w:r>
          </w:p>
        </w:tc>
      </w:tr>
      <w:tr w:rsidR="00881540" w:rsidRPr="00881540" w:rsidTr="00142FEC">
        <w:trPr>
          <w:trHeight w:val="397"/>
        </w:trPr>
        <w:tc>
          <w:tcPr>
            <w:tcW w:w="694" w:type="dxa"/>
            <w:vAlign w:val="center"/>
          </w:tcPr>
          <w:p w:rsidR="00881540" w:rsidRPr="00881540" w:rsidRDefault="00881540" w:rsidP="00142FEC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4</w:t>
            </w:r>
          </w:p>
        </w:tc>
        <w:tc>
          <w:tcPr>
            <w:tcW w:w="1756" w:type="dxa"/>
            <w:vAlign w:val="center"/>
          </w:tcPr>
          <w:p w:rsidR="00881540" w:rsidRPr="00881540" w:rsidRDefault="00881540" w:rsidP="00142FEC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SPECTRASTAT™ PHL</w:t>
            </w:r>
          </w:p>
        </w:tc>
        <w:tc>
          <w:tcPr>
            <w:tcW w:w="3411" w:type="dxa"/>
          </w:tcPr>
          <w:p w:rsidR="00881540" w:rsidRPr="00881540" w:rsidRDefault="00881540" w:rsidP="00142FEC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val="en-US"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val="en-US" w:eastAsia="pt-BR"/>
              </w:rPr>
              <w:t>CAPRYLHYDROXAMIC ACID (AND) 1,2-HEXANEDIOL (AND) PROPANEDIOL</w:t>
            </w:r>
          </w:p>
        </w:tc>
        <w:tc>
          <w:tcPr>
            <w:tcW w:w="1557" w:type="dxa"/>
            <w:vAlign w:val="center"/>
          </w:tcPr>
          <w:p w:rsidR="00881540" w:rsidRPr="00881540" w:rsidRDefault="00881540" w:rsidP="00142FEC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>2,000</w:t>
            </w:r>
          </w:p>
        </w:tc>
        <w:tc>
          <w:tcPr>
            <w:tcW w:w="1828" w:type="dxa"/>
            <w:vAlign w:val="center"/>
          </w:tcPr>
          <w:p w:rsidR="00881540" w:rsidRPr="00881540" w:rsidRDefault="00881540" w:rsidP="00142FEC">
            <w:pPr>
              <w:spacing w:line="276" w:lineRule="auto"/>
              <w:jc w:val="center"/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</w:pPr>
            <w:r w:rsidRPr="00881540">
              <w:rPr>
                <w:rFonts w:ascii="Swis721 Th BT" w:eastAsiaTheme="minorEastAsia" w:hAnsi="Swis721 Th BT" w:cs="Arial"/>
                <w:color w:val="404040" w:themeColor="text1" w:themeTint="BF"/>
                <w:lang w:eastAsia="pt-BR"/>
              </w:rPr>
              <w:t xml:space="preserve">EMFAL </w:t>
            </w:r>
          </w:p>
        </w:tc>
      </w:tr>
    </w:tbl>
    <w:p w:rsidR="00881540" w:rsidRPr="00881540" w:rsidRDefault="00881540" w:rsidP="00881540">
      <w:pPr>
        <w:tabs>
          <w:tab w:val="left" w:pos="3375"/>
        </w:tabs>
        <w:jc w:val="center"/>
        <w:rPr>
          <w:rFonts w:ascii="Swis721 Th BT" w:hAnsi="Swis721 Th BT" w:cs="Times New Roman"/>
          <w:b/>
          <w:color w:val="000000" w:themeColor="text1"/>
        </w:rPr>
      </w:pPr>
      <w:r w:rsidRPr="00881540">
        <w:rPr>
          <w:rFonts w:ascii="Swis721 Th BT" w:hAnsi="Swis721 Th BT" w:cs="Times New Roman"/>
          <w:b/>
          <w:color w:val="000000" w:themeColor="text1"/>
        </w:rPr>
        <w:br w:type="textWrapping" w:clear="all"/>
      </w:r>
    </w:p>
    <w:p w:rsidR="00881540" w:rsidRPr="00881540" w:rsidRDefault="00881540" w:rsidP="00881540">
      <w:pPr>
        <w:tabs>
          <w:tab w:val="left" w:pos="3375"/>
        </w:tabs>
        <w:jc w:val="center"/>
        <w:rPr>
          <w:rFonts w:ascii="Swis721 Th BT" w:hAnsi="Swis721 Th BT" w:cs="Times New Roman"/>
          <w:b/>
          <w:color w:val="FF3399"/>
          <w:sz w:val="24"/>
          <w:szCs w:val="24"/>
        </w:rPr>
      </w:pPr>
      <w:r w:rsidRPr="00881540">
        <w:rPr>
          <w:rFonts w:ascii="Swis721 Th BT" w:hAnsi="Swis721 Th BT" w:cs="Times New Roman"/>
          <w:b/>
          <w:color w:val="FF3399"/>
          <w:sz w:val="24"/>
          <w:szCs w:val="24"/>
        </w:rPr>
        <w:t>Modo de Preparo</w:t>
      </w:r>
    </w:p>
    <w:p w:rsidR="00881540" w:rsidRPr="00881540" w:rsidRDefault="00881540" w:rsidP="00881540">
      <w:pPr>
        <w:numPr>
          <w:ilvl w:val="0"/>
          <w:numId w:val="8"/>
        </w:numPr>
        <w:contextualSpacing/>
        <w:rPr>
          <w:rFonts w:ascii="Swis721 Th BT" w:hAnsi="Swis721 Th BT" w:cs="Times New Roman"/>
          <w:color w:val="000000" w:themeColor="text1"/>
        </w:rPr>
      </w:pPr>
      <w:r w:rsidRPr="00881540">
        <w:rPr>
          <w:rFonts w:ascii="Swis721 Th BT" w:hAnsi="Swis721 Th BT" w:cs="Times New Roman"/>
          <w:sz w:val="24"/>
          <w:szCs w:val="24"/>
        </w:rPr>
        <w:t>Em recipiente com capacidade adequada, pesar toda fase 1 e solubilizar.</w:t>
      </w:r>
    </w:p>
    <w:p w:rsidR="00881540" w:rsidRPr="00881540" w:rsidRDefault="00881540" w:rsidP="00881540">
      <w:pPr>
        <w:numPr>
          <w:ilvl w:val="0"/>
          <w:numId w:val="8"/>
        </w:numPr>
        <w:contextualSpacing/>
        <w:rPr>
          <w:rFonts w:ascii="Swis721 Th BT" w:hAnsi="Swis721 Th BT" w:cs="Times New Roman"/>
          <w:color w:val="000000" w:themeColor="text1"/>
        </w:rPr>
      </w:pPr>
      <w:r w:rsidRPr="00881540">
        <w:rPr>
          <w:rFonts w:ascii="Swis721 Th BT" w:hAnsi="Swis721 Th BT" w:cs="Times New Roman"/>
          <w:sz w:val="24"/>
          <w:szCs w:val="24"/>
        </w:rPr>
        <w:t xml:space="preserve">Após </w:t>
      </w:r>
      <w:r w:rsidRPr="00881540">
        <w:rPr>
          <w:rFonts w:ascii="Swis721 Th BT" w:hAnsi="Swis721 Th BT" w:cs="Times New Roman"/>
          <w:color w:val="000000" w:themeColor="text1"/>
        </w:rPr>
        <w:t xml:space="preserve">pulverizar sobre o sistema principal o </w:t>
      </w:r>
      <w:proofErr w:type="spellStart"/>
      <w:r w:rsidRPr="00881540">
        <w:rPr>
          <w:rFonts w:ascii="Swis721 Th BT" w:hAnsi="Swis721 Th BT" w:cs="Times New Roman"/>
          <w:color w:val="000000" w:themeColor="text1"/>
        </w:rPr>
        <w:t>Aristoflex</w:t>
      </w:r>
      <w:proofErr w:type="spellEnd"/>
      <w:r w:rsidRPr="00881540">
        <w:rPr>
          <w:rFonts w:ascii="Swis721 Th BT" w:hAnsi="Swis721 Th BT" w:cs="Times New Roman"/>
          <w:color w:val="000000" w:themeColor="text1"/>
        </w:rPr>
        <w:t xml:space="preserve"> AVC, e aguarda até completa hidratação do mesmo. Em seguida agitar em alta rotação até formação de um gel. </w:t>
      </w:r>
    </w:p>
    <w:p w:rsidR="00881540" w:rsidRPr="00881540" w:rsidRDefault="00881540" w:rsidP="00881540">
      <w:pPr>
        <w:numPr>
          <w:ilvl w:val="0"/>
          <w:numId w:val="8"/>
        </w:numPr>
        <w:contextualSpacing/>
        <w:rPr>
          <w:rFonts w:ascii="Swis721 Th BT" w:hAnsi="Swis721 Th BT" w:cs="Times New Roman"/>
          <w:color w:val="000000" w:themeColor="text1"/>
        </w:rPr>
      </w:pPr>
      <w:r w:rsidRPr="00881540">
        <w:rPr>
          <w:rFonts w:ascii="Swis721 Th BT" w:hAnsi="Swis721 Th BT" w:cs="Times New Roman"/>
          <w:sz w:val="24"/>
          <w:szCs w:val="24"/>
        </w:rPr>
        <w:t xml:space="preserve">Após dispersar a Goma </w:t>
      </w:r>
      <w:proofErr w:type="spellStart"/>
      <w:r w:rsidRPr="00881540">
        <w:rPr>
          <w:rFonts w:ascii="Swis721 Th BT" w:hAnsi="Swis721 Th BT" w:cs="Times New Roman"/>
          <w:sz w:val="24"/>
          <w:szCs w:val="24"/>
        </w:rPr>
        <w:t>Xantana</w:t>
      </w:r>
      <w:proofErr w:type="spellEnd"/>
      <w:r w:rsidRPr="00881540">
        <w:rPr>
          <w:rFonts w:ascii="Swis721 Th BT" w:hAnsi="Swis721 Th BT" w:cs="Times New Roman"/>
          <w:sz w:val="24"/>
          <w:szCs w:val="24"/>
        </w:rPr>
        <w:t xml:space="preserve"> previamente em Glicerina e adicionar sobre o sistema principal em alta rotação. </w:t>
      </w: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spacing w:after="40" w:line="240" w:lineRule="auto"/>
        <w:jc w:val="center"/>
        <w:rPr>
          <w:rFonts w:ascii="Swis721 Th BT" w:hAnsi="Swis721 Th BT" w:cs="Arial"/>
          <w:b/>
          <w:color w:val="FF3399"/>
          <w:sz w:val="50"/>
          <w:szCs w:val="60"/>
        </w:rPr>
      </w:pPr>
      <w:r w:rsidRPr="00881540">
        <w:rPr>
          <w:rFonts w:ascii="Swis721 Th BT" w:hAnsi="Swis721 Th BT" w:cs="Arial"/>
          <w:b/>
          <w:color w:val="FF3399"/>
          <w:sz w:val="50"/>
          <w:szCs w:val="60"/>
        </w:rPr>
        <w:t>Apoio Farmacotécnico</w:t>
      </w:r>
    </w:p>
    <w:p w:rsidR="00881540" w:rsidRPr="00881540" w:rsidRDefault="00881540" w:rsidP="00881540">
      <w:pPr>
        <w:jc w:val="center"/>
        <w:rPr>
          <w:rFonts w:ascii="Swis721 Th BT" w:hAnsi="Swis721 Th BT" w:cs="Arial"/>
          <w:b/>
          <w:i/>
          <w:color w:val="404040" w:themeColor="text1" w:themeTint="BF"/>
          <w:sz w:val="32"/>
          <w:szCs w:val="32"/>
        </w:rPr>
      </w:pPr>
      <w:r w:rsidRPr="00881540">
        <w:rPr>
          <w:rFonts w:ascii="Swis721 Th BT" w:hAnsi="Swis721 Th BT" w:cs="Arial"/>
          <w:b/>
          <w:i/>
          <w:color w:val="404040" w:themeColor="text1" w:themeTint="BF"/>
          <w:sz w:val="32"/>
          <w:szCs w:val="32"/>
        </w:rPr>
        <w:t>CREME TOQUE SECO</w:t>
      </w:r>
    </w:p>
    <w:tbl>
      <w:tblPr>
        <w:tblStyle w:val="Tabelacomgrade"/>
        <w:tblW w:w="9483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85"/>
        <w:gridCol w:w="2141"/>
        <w:gridCol w:w="3239"/>
        <w:gridCol w:w="1456"/>
        <w:gridCol w:w="1962"/>
      </w:tblGrid>
      <w:tr w:rsidR="00881540" w:rsidRPr="00881540" w:rsidTr="00142FEC">
        <w:trPr>
          <w:trHeight w:val="397"/>
          <w:jc w:val="center"/>
        </w:trPr>
        <w:tc>
          <w:tcPr>
            <w:tcW w:w="672" w:type="dxa"/>
            <w:shd w:val="clear" w:color="auto" w:fill="D9D9D9" w:themeFill="background1" w:themeFillShade="D9"/>
            <w:vAlign w:val="center"/>
          </w:tcPr>
          <w:p w:rsidR="00881540" w:rsidRPr="00881540" w:rsidRDefault="00881540" w:rsidP="00142FEC">
            <w:pPr>
              <w:spacing w:after="200" w:line="276" w:lineRule="auto"/>
              <w:rPr>
                <w:rFonts w:ascii="Swis721 Th BT" w:hAnsi="Swis721 Th BT" w:cs="Arial"/>
                <w:b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b/>
                <w:sz w:val="23"/>
                <w:szCs w:val="23"/>
              </w:rPr>
              <w:t>Fase</w:t>
            </w:r>
          </w:p>
        </w:tc>
        <w:tc>
          <w:tcPr>
            <w:tcW w:w="2161" w:type="dxa"/>
            <w:shd w:val="clear" w:color="auto" w:fill="D9D9D9" w:themeFill="background1" w:themeFillShade="D9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b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b/>
                <w:sz w:val="23"/>
                <w:szCs w:val="23"/>
              </w:rPr>
              <w:t>Componentes</w:t>
            </w:r>
          </w:p>
        </w:tc>
        <w:tc>
          <w:tcPr>
            <w:tcW w:w="3259" w:type="dxa"/>
            <w:shd w:val="clear" w:color="auto" w:fill="D9D9D9" w:themeFill="background1" w:themeFillShade="D9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b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b/>
                <w:sz w:val="23"/>
                <w:szCs w:val="23"/>
              </w:rPr>
              <w:t>Inci</w:t>
            </w:r>
            <w:proofErr w:type="spellEnd"/>
            <w:r w:rsidRPr="00881540">
              <w:rPr>
                <w:rFonts w:ascii="Swis721 Th BT" w:hAnsi="Swis721 Th BT" w:cs="Arial"/>
                <w:b/>
                <w:sz w:val="23"/>
                <w:szCs w:val="23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Arial"/>
                <w:b/>
                <w:sz w:val="23"/>
                <w:szCs w:val="23"/>
              </w:rPr>
              <w:t>name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b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b/>
                <w:sz w:val="23"/>
                <w:szCs w:val="23"/>
              </w:rPr>
              <w:t>Composição</w:t>
            </w:r>
          </w:p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b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b/>
                <w:sz w:val="23"/>
                <w:szCs w:val="23"/>
              </w:rPr>
              <w:t>P/ 100 %</w:t>
            </w:r>
          </w:p>
        </w:tc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b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b/>
                <w:sz w:val="23"/>
                <w:szCs w:val="23"/>
              </w:rPr>
              <w:t>Fornecedor</w:t>
            </w:r>
          </w:p>
        </w:tc>
      </w:tr>
      <w:tr w:rsidR="00881540" w:rsidRPr="00881540" w:rsidTr="00142FEC">
        <w:trPr>
          <w:trHeight w:val="397"/>
          <w:jc w:val="center"/>
        </w:trPr>
        <w:tc>
          <w:tcPr>
            <w:tcW w:w="672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1</w:t>
            </w:r>
          </w:p>
        </w:tc>
        <w:tc>
          <w:tcPr>
            <w:tcW w:w="2161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Água</w:t>
            </w:r>
          </w:p>
        </w:tc>
        <w:tc>
          <w:tcPr>
            <w:tcW w:w="3259" w:type="dxa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i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Arial"/>
                <w:i/>
                <w:sz w:val="23"/>
                <w:szCs w:val="23"/>
                <w:lang w:val="en-US"/>
              </w:rPr>
              <w:t>Aqua</w:t>
            </w:r>
          </w:p>
        </w:tc>
        <w:tc>
          <w:tcPr>
            <w:tcW w:w="1417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  <w:lang w:val="en-US"/>
              </w:rPr>
            </w:pP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  <w:lang w:val="en-US"/>
              </w:rPr>
              <w:t>Q.s.p</w:t>
            </w:r>
            <w:proofErr w:type="spellEnd"/>
          </w:p>
        </w:tc>
        <w:tc>
          <w:tcPr>
            <w:tcW w:w="1974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  <w:lang w:val="en-US"/>
              </w:rPr>
              <w:t>-</w:t>
            </w:r>
          </w:p>
        </w:tc>
      </w:tr>
      <w:tr w:rsidR="00881540" w:rsidRPr="00881540" w:rsidTr="00142FEC">
        <w:trPr>
          <w:trHeight w:val="397"/>
          <w:jc w:val="center"/>
        </w:trPr>
        <w:tc>
          <w:tcPr>
            <w:tcW w:w="672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  <w:lang w:val="en-US"/>
              </w:rPr>
              <w:t>1</w:t>
            </w:r>
          </w:p>
        </w:tc>
        <w:tc>
          <w:tcPr>
            <w:tcW w:w="2161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  <w:lang w:val="en-US"/>
              </w:rPr>
            </w:pP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  <w:lang w:val="en-US"/>
              </w:rPr>
              <w:t>Gluconato</w:t>
            </w:r>
            <w:proofErr w:type="spellEnd"/>
            <w:r w:rsidRPr="00881540">
              <w:rPr>
                <w:rFonts w:ascii="Swis721 Th BT" w:hAnsi="Swis721 Th BT" w:cs="Arial"/>
                <w:sz w:val="23"/>
                <w:szCs w:val="23"/>
                <w:lang w:val="en-US"/>
              </w:rPr>
              <w:t xml:space="preserve"> de </w:t>
            </w: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  <w:lang w:val="en-US"/>
              </w:rPr>
              <w:t>Sódio</w:t>
            </w:r>
            <w:proofErr w:type="spellEnd"/>
          </w:p>
        </w:tc>
        <w:tc>
          <w:tcPr>
            <w:tcW w:w="3259" w:type="dxa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i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Arial"/>
                <w:i/>
                <w:sz w:val="23"/>
                <w:szCs w:val="23"/>
                <w:lang w:val="en-US"/>
              </w:rPr>
              <w:t xml:space="preserve">Sodium </w:t>
            </w:r>
            <w:proofErr w:type="spellStart"/>
            <w:r w:rsidRPr="00881540">
              <w:rPr>
                <w:rFonts w:ascii="Swis721 Th BT" w:hAnsi="Swis721 Th BT" w:cs="Arial"/>
                <w:i/>
                <w:sz w:val="23"/>
                <w:szCs w:val="23"/>
                <w:lang w:val="en-US"/>
              </w:rPr>
              <w:t>Glucoante</w:t>
            </w:r>
            <w:proofErr w:type="spellEnd"/>
          </w:p>
        </w:tc>
        <w:tc>
          <w:tcPr>
            <w:tcW w:w="1417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  <w:lang w:val="en-US"/>
              </w:rPr>
              <w:t>0,300</w:t>
            </w:r>
          </w:p>
        </w:tc>
        <w:tc>
          <w:tcPr>
            <w:tcW w:w="1974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  <w:lang w:val="en-US"/>
              </w:rPr>
            </w:pP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  <w:lang w:val="en-US"/>
              </w:rPr>
              <w:t>Diversos</w:t>
            </w:r>
            <w:proofErr w:type="spellEnd"/>
          </w:p>
        </w:tc>
      </w:tr>
      <w:tr w:rsidR="00881540" w:rsidRPr="00881540" w:rsidTr="00142FEC">
        <w:trPr>
          <w:trHeight w:val="397"/>
          <w:jc w:val="center"/>
        </w:trPr>
        <w:tc>
          <w:tcPr>
            <w:tcW w:w="672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1</w:t>
            </w:r>
          </w:p>
        </w:tc>
        <w:tc>
          <w:tcPr>
            <w:tcW w:w="2161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Glicerina</w:t>
            </w:r>
          </w:p>
        </w:tc>
        <w:tc>
          <w:tcPr>
            <w:tcW w:w="3259" w:type="dxa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i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>Glycerin</w:t>
            </w:r>
            <w:proofErr w:type="spellEnd"/>
          </w:p>
        </w:tc>
        <w:tc>
          <w:tcPr>
            <w:tcW w:w="1417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3,000</w:t>
            </w:r>
          </w:p>
        </w:tc>
        <w:tc>
          <w:tcPr>
            <w:tcW w:w="1974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</w:rPr>
              <w:t>Divesos</w:t>
            </w:r>
            <w:proofErr w:type="spellEnd"/>
          </w:p>
        </w:tc>
      </w:tr>
      <w:tr w:rsidR="00881540" w:rsidRPr="00881540" w:rsidTr="00142FEC">
        <w:trPr>
          <w:trHeight w:val="397"/>
          <w:jc w:val="center"/>
        </w:trPr>
        <w:tc>
          <w:tcPr>
            <w:tcW w:w="672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2</w:t>
            </w:r>
          </w:p>
        </w:tc>
        <w:tc>
          <w:tcPr>
            <w:tcW w:w="2161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</w:rPr>
              <w:t>Aristoflex</w:t>
            </w:r>
            <w:proofErr w:type="spellEnd"/>
          </w:p>
        </w:tc>
        <w:tc>
          <w:tcPr>
            <w:tcW w:w="3259" w:type="dxa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i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>Ammonium</w:t>
            </w:r>
            <w:proofErr w:type="spellEnd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>Acryloyldimethyltaurate</w:t>
            </w:r>
            <w:proofErr w:type="spellEnd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 xml:space="preserve">/VP </w:t>
            </w:r>
            <w:proofErr w:type="spellStart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>Copolymer</w:t>
            </w:r>
            <w:proofErr w:type="spellEnd"/>
          </w:p>
        </w:tc>
        <w:tc>
          <w:tcPr>
            <w:tcW w:w="1417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1,000</w:t>
            </w:r>
          </w:p>
        </w:tc>
        <w:tc>
          <w:tcPr>
            <w:tcW w:w="1974" w:type="dxa"/>
            <w:vAlign w:val="center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</w:rPr>
              <w:t>PharmaSpecial</w:t>
            </w:r>
            <w:proofErr w:type="spellEnd"/>
          </w:p>
        </w:tc>
      </w:tr>
      <w:tr w:rsidR="00881540" w:rsidRPr="00881540" w:rsidTr="00142FEC">
        <w:trPr>
          <w:trHeight w:val="397"/>
          <w:jc w:val="center"/>
        </w:trPr>
        <w:tc>
          <w:tcPr>
            <w:tcW w:w="672" w:type="dxa"/>
          </w:tcPr>
          <w:p w:rsidR="00881540" w:rsidRPr="00881540" w:rsidRDefault="00881540" w:rsidP="00142FEC">
            <w:pPr>
              <w:spacing w:after="200" w:line="276" w:lineRule="auto"/>
              <w:ind w:right="-555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 xml:space="preserve">   3</w:t>
            </w:r>
          </w:p>
        </w:tc>
        <w:tc>
          <w:tcPr>
            <w:tcW w:w="2161" w:type="dxa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</w:rPr>
              <w:t>Olivem</w:t>
            </w:r>
            <w:proofErr w:type="spellEnd"/>
            <w:r w:rsidRPr="00881540">
              <w:rPr>
                <w:rFonts w:ascii="Swis721 Th BT" w:hAnsi="Swis721 Th BT" w:cs="Arial"/>
                <w:sz w:val="23"/>
                <w:szCs w:val="23"/>
              </w:rPr>
              <w:t xml:space="preserve"> 1000</w:t>
            </w:r>
          </w:p>
        </w:tc>
        <w:tc>
          <w:tcPr>
            <w:tcW w:w="3259" w:type="dxa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i/>
                <w:sz w:val="23"/>
                <w:szCs w:val="23"/>
                <w:shd w:val="clear" w:color="auto" w:fill="FFFFFF"/>
              </w:rPr>
              <w:t>Cetearyl</w:t>
            </w:r>
            <w:proofErr w:type="spellEnd"/>
            <w:r w:rsidRPr="00881540">
              <w:rPr>
                <w:rFonts w:ascii="Swis721 Th BT" w:hAnsi="Swis721 Th BT" w:cs="Arial"/>
                <w:i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Arial"/>
                <w:i/>
                <w:sz w:val="23"/>
                <w:szCs w:val="23"/>
                <w:shd w:val="clear" w:color="auto" w:fill="FFFFFF"/>
              </w:rPr>
              <w:t>Olivate</w:t>
            </w:r>
            <w:proofErr w:type="spellEnd"/>
            <w:r w:rsidRPr="00881540">
              <w:rPr>
                <w:rFonts w:ascii="Swis721 Th BT" w:hAnsi="Swis721 Th BT" w:cs="Arial"/>
                <w:i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 w:rsidRPr="00881540">
              <w:rPr>
                <w:rFonts w:ascii="Swis721 Th BT" w:hAnsi="Swis721 Th BT" w:cs="Arial"/>
                <w:i/>
                <w:sz w:val="23"/>
                <w:szCs w:val="23"/>
                <w:shd w:val="clear" w:color="auto" w:fill="FFFFFF"/>
              </w:rPr>
              <w:t>Sorbitan</w:t>
            </w:r>
            <w:proofErr w:type="spellEnd"/>
            <w:r w:rsidRPr="00881540">
              <w:rPr>
                <w:rFonts w:ascii="Swis721 Th BT" w:hAnsi="Swis721 Th BT" w:cs="Arial"/>
                <w:i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Arial"/>
                <w:i/>
                <w:sz w:val="23"/>
                <w:szCs w:val="23"/>
                <w:shd w:val="clear" w:color="auto" w:fill="FFFFFF"/>
              </w:rPr>
              <w:t>Olivate</w:t>
            </w:r>
            <w:proofErr w:type="spellEnd"/>
          </w:p>
        </w:tc>
        <w:tc>
          <w:tcPr>
            <w:tcW w:w="1417" w:type="dxa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3,000</w:t>
            </w:r>
          </w:p>
        </w:tc>
        <w:tc>
          <w:tcPr>
            <w:tcW w:w="1974" w:type="dxa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</w:rPr>
              <w:t>Biovital</w:t>
            </w:r>
            <w:proofErr w:type="spellEnd"/>
          </w:p>
        </w:tc>
      </w:tr>
      <w:tr w:rsidR="00881540" w:rsidRPr="00881540" w:rsidTr="00142FEC">
        <w:trPr>
          <w:trHeight w:val="397"/>
          <w:jc w:val="center"/>
        </w:trPr>
        <w:tc>
          <w:tcPr>
            <w:tcW w:w="672" w:type="dxa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3</w:t>
            </w:r>
          </w:p>
        </w:tc>
        <w:tc>
          <w:tcPr>
            <w:tcW w:w="2161" w:type="dxa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 xml:space="preserve">Manteiga de </w:t>
            </w: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</w:rPr>
              <w:t>Karité</w:t>
            </w:r>
            <w:proofErr w:type="spellEnd"/>
            <w:r w:rsidRPr="00881540">
              <w:rPr>
                <w:rFonts w:ascii="Swis721 Th BT" w:hAnsi="Swis721 Th BT" w:cs="Arial"/>
                <w:sz w:val="23"/>
                <w:szCs w:val="23"/>
              </w:rPr>
              <w:t xml:space="preserve"> </w:t>
            </w:r>
          </w:p>
        </w:tc>
        <w:tc>
          <w:tcPr>
            <w:tcW w:w="3259" w:type="dxa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</w:rPr>
              <w:t>Butyrospermum</w:t>
            </w:r>
            <w:proofErr w:type="spellEnd"/>
            <w:r w:rsidRPr="00881540">
              <w:rPr>
                <w:rFonts w:ascii="Swis721 Th BT" w:hAnsi="Swis721 Th BT" w:cs="Arial"/>
                <w:sz w:val="23"/>
                <w:szCs w:val="23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</w:rPr>
              <w:t>Parkii</w:t>
            </w:r>
            <w:proofErr w:type="spellEnd"/>
            <w:r w:rsidRPr="00881540">
              <w:rPr>
                <w:rFonts w:ascii="Swis721 Th BT" w:hAnsi="Swis721 Th BT" w:cs="Arial"/>
                <w:sz w:val="23"/>
                <w:szCs w:val="23"/>
              </w:rPr>
              <w:t xml:space="preserve"> (Shea) </w:t>
            </w: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</w:rPr>
              <w:t>Butter</w:t>
            </w:r>
            <w:proofErr w:type="spellEnd"/>
          </w:p>
        </w:tc>
        <w:tc>
          <w:tcPr>
            <w:tcW w:w="1417" w:type="dxa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3,000</w:t>
            </w:r>
          </w:p>
        </w:tc>
        <w:tc>
          <w:tcPr>
            <w:tcW w:w="1974" w:type="dxa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</w:rPr>
              <w:t>Biotec</w:t>
            </w:r>
            <w:proofErr w:type="spellEnd"/>
          </w:p>
        </w:tc>
      </w:tr>
      <w:tr w:rsidR="00881540" w:rsidRPr="00881540" w:rsidTr="00142FEC">
        <w:trPr>
          <w:trHeight w:val="397"/>
          <w:jc w:val="center"/>
        </w:trPr>
        <w:tc>
          <w:tcPr>
            <w:tcW w:w="672" w:type="dxa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3</w:t>
            </w:r>
          </w:p>
        </w:tc>
        <w:tc>
          <w:tcPr>
            <w:tcW w:w="2161" w:type="dxa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DUB 810C</w:t>
            </w:r>
          </w:p>
        </w:tc>
        <w:tc>
          <w:tcPr>
            <w:tcW w:w="3259" w:type="dxa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i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>Coco-</w:t>
            </w:r>
            <w:proofErr w:type="spellStart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>Caprylate</w:t>
            </w:r>
            <w:proofErr w:type="spellEnd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>/</w:t>
            </w:r>
            <w:proofErr w:type="spellStart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>Caprate</w:t>
            </w:r>
            <w:proofErr w:type="spellEnd"/>
          </w:p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</w:p>
        </w:tc>
        <w:tc>
          <w:tcPr>
            <w:tcW w:w="1417" w:type="dxa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5,000%</w:t>
            </w:r>
          </w:p>
        </w:tc>
        <w:tc>
          <w:tcPr>
            <w:tcW w:w="1974" w:type="dxa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</w:rPr>
              <w:t>Alianza</w:t>
            </w:r>
            <w:proofErr w:type="spellEnd"/>
            <w:r w:rsidRPr="00881540">
              <w:rPr>
                <w:rFonts w:ascii="Swis721 Th BT" w:hAnsi="Swis721 Th BT" w:cs="Arial"/>
                <w:sz w:val="23"/>
                <w:szCs w:val="23"/>
              </w:rPr>
              <w:t xml:space="preserve"> Magistral</w:t>
            </w:r>
          </w:p>
        </w:tc>
      </w:tr>
      <w:tr w:rsidR="00881540" w:rsidRPr="00881540" w:rsidTr="00142FEC">
        <w:trPr>
          <w:trHeight w:val="397"/>
          <w:jc w:val="center"/>
        </w:trPr>
        <w:tc>
          <w:tcPr>
            <w:tcW w:w="672" w:type="dxa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3</w:t>
            </w:r>
          </w:p>
        </w:tc>
        <w:tc>
          <w:tcPr>
            <w:tcW w:w="2161" w:type="dxa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Vitamina E</w:t>
            </w:r>
          </w:p>
        </w:tc>
        <w:tc>
          <w:tcPr>
            <w:tcW w:w="3259" w:type="dxa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</w:rPr>
              <w:t>Tocopheryl</w:t>
            </w:r>
            <w:proofErr w:type="spellEnd"/>
            <w:r w:rsidRPr="00881540">
              <w:rPr>
                <w:rFonts w:ascii="Swis721 Th BT" w:hAnsi="Swis721 Th BT" w:cs="Arial"/>
                <w:sz w:val="23"/>
                <w:szCs w:val="23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</w:rPr>
              <w:t>Acetate</w:t>
            </w:r>
            <w:proofErr w:type="spellEnd"/>
          </w:p>
        </w:tc>
        <w:tc>
          <w:tcPr>
            <w:tcW w:w="1417" w:type="dxa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0,500%</w:t>
            </w:r>
          </w:p>
        </w:tc>
        <w:tc>
          <w:tcPr>
            <w:tcW w:w="1974" w:type="dxa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Diversos</w:t>
            </w:r>
          </w:p>
        </w:tc>
      </w:tr>
      <w:tr w:rsidR="00881540" w:rsidRPr="00881540" w:rsidTr="00142FEC">
        <w:trPr>
          <w:trHeight w:val="397"/>
          <w:jc w:val="center"/>
        </w:trPr>
        <w:tc>
          <w:tcPr>
            <w:tcW w:w="672" w:type="dxa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4</w:t>
            </w:r>
          </w:p>
        </w:tc>
        <w:tc>
          <w:tcPr>
            <w:tcW w:w="2161" w:type="dxa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</w:rPr>
              <w:t>Optiphen</w:t>
            </w:r>
            <w:proofErr w:type="spellEnd"/>
            <w:r w:rsidRPr="00881540">
              <w:rPr>
                <w:rFonts w:ascii="Swis721 Th BT" w:hAnsi="Swis721 Th BT" w:cs="Arial"/>
                <w:sz w:val="23"/>
                <w:szCs w:val="23"/>
              </w:rPr>
              <w:t xml:space="preserve"> </w:t>
            </w:r>
          </w:p>
        </w:tc>
        <w:tc>
          <w:tcPr>
            <w:tcW w:w="3259" w:type="dxa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  <w:lang w:val="en-US"/>
              </w:rPr>
            </w:pPr>
            <w:proofErr w:type="spellStart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>Phenoxyethanol</w:t>
            </w:r>
            <w:proofErr w:type="spellEnd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 xml:space="preserve"> (</w:t>
            </w:r>
            <w:proofErr w:type="spellStart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>and</w:t>
            </w:r>
            <w:proofErr w:type="spellEnd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 xml:space="preserve">) </w:t>
            </w:r>
            <w:proofErr w:type="spellStart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>Caprylyl</w:t>
            </w:r>
            <w:proofErr w:type="spellEnd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>Glycol</w:t>
            </w:r>
            <w:proofErr w:type="spellEnd"/>
          </w:p>
        </w:tc>
        <w:tc>
          <w:tcPr>
            <w:tcW w:w="1417" w:type="dxa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  <w:lang w:val="en-US"/>
              </w:rPr>
              <w:t>1,000%</w:t>
            </w:r>
          </w:p>
        </w:tc>
        <w:tc>
          <w:tcPr>
            <w:tcW w:w="1974" w:type="dxa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  <w:lang w:val="en-US"/>
              </w:rPr>
            </w:pP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  <w:lang w:val="en-US"/>
              </w:rPr>
              <w:t>Jovii</w:t>
            </w:r>
            <w:proofErr w:type="spellEnd"/>
          </w:p>
        </w:tc>
      </w:tr>
      <w:tr w:rsidR="00881540" w:rsidRPr="00881540" w:rsidTr="00142FEC">
        <w:trPr>
          <w:trHeight w:val="397"/>
          <w:jc w:val="center"/>
        </w:trPr>
        <w:tc>
          <w:tcPr>
            <w:tcW w:w="672" w:type="dxa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  <w:lang w:val="en-US"/>
              </w:rPr>
              <w:t>5</w:t>
            </w:r>
          </w:p>
        </w:tc>
        <w:tc>
          <w:tcPr>
            <w:tcW w:w="2161" w:type="dxa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DC 245</w:t>
            </w:r>
          </w:p>
        </w:tc>
        <w:tc>
          <w:tcPr>
            <w:tcW w:w="3259" w:type="dxa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>Cyclopentasiloxane</w:t>
            </w:r>
            <w:proofErr w:type="spellEnd"/>
          </w:p>
        </w:tc>
        <w:tc>
          <w:tcPr>
            <w:tcW w:w="1417" w:type="dxa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3,000%</w:t>
            </w:r>
          </w:p>
        </w:tc>
        <w:tc>
          <w:tcPr>
            <w:tcW w:w="1974" w:type="dxa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Diversos</w:t>
            </w:r>
          </w:p>
        </w:tc>
      </w:tr>
      <w:tr w:rsidR="00881540" w:rsidRPr="00881540" w:rsidTr="00142FEC">
        <w:trPr>
          <w:trHeight w:val="397"/>
          <w:jc w:val="center"/>
        </w:trPr>
        <w:tc>
          <w:tcPr>
            <w:tcW w:w="672" w:type="dxa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6</w:t>
            </w:r>
          </w:p>
        </w:tc>
        <w:tc>
          <w:tcPr>
            <w:tcW w:w="2161" w:type="dxa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</w:rPr>
              <w:t>Valvance</w:t>
            </w:r>
            <w:proofErr w:type="spellEnd"/>
            <w:r w:rsidRPr="00881540">
              <w:rPr>
                <w:rFonts w:ascii="Swis721 Th BT" w:hAnsi="Swis721 Th BT" w:cs="Arial"/>
                <w:sz w:val="23"/>
                <w:szCs w:val="23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</w:rPr>
              <w:t>Touch</w:t>
            </w:r>
            <w:proofErr w:type="spellEnd"/>
            <w:r w:rsidRPr="00881540">
              <w:rPr>
                <w:rFonts w:ascii="Swis721 Th BT" w:hAnsi="Swis721 Th BT" w:cs="Arial"/>
                <w:sz w:val="23"/>
                <w:szCs w:val="23"/>
              </w:rPr>
              <w:t xml:space="preserve"> 210</w:t>
            </w:r>
          </w:p>
        </w:tc>
        <w:tc>
          <w:tcPr>
            <w:tcW w:w="3259" w:type="dxa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i/>
                <w:sz w:val="23"/>
                <w:szCs w:val="23"/>
              </w:rPr>
              <w:t>Silica</w:t>
            </w:r>
            <w:proofErr w:type="spellEnd"/>
          </w:p>
        </w:tc>
        <w:tc>
          <w:tcPr>
            <w:tcW w:w="1417" w:type="dxa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r w:rsidRPr="00881540">
              <w:rPr>
                <w:rFonts w:ascii="Swis721 Th BT" w:hAnsi="Swis721 Th BT" w:cs="Arial"/>
                <w:sz w:val="23"/>
                <w:szCs w:val="23"/>
              </w:rPr>
              <w:t>5,000%</w:t>
            </w:r>
          </w:p>
        </w:tc>
        <w:tc>
          <w:tcPr>
            <w:tcW w:w="1974" w:type="dxa"/>
          </w:tcPr>
          <w:p w:rsidR="00881540" w:rsidRPr="00881540" w:rsidRDefault="00881540" w:rsidP="00142FEC">
            <w:pPr>
              <w:spacing w:after="200" w:line="276" w:lineRule="auto"/>
              <w:jc w:val="center"/>
              <w:rPr>
                <w:rFonts w:ascii="Swis721 Th BT" w:hAnsi="Swis721 Th BT" w:cs="Arial"/>
                <w:sz w:val="23"/>
                <w:szCs w:val="23"/>
              </w:rPr>
            </w:pPr>
            <w:proofErr w:type="spellStart"/>
            <w:r w:rsidRPr="00881540">
              <w:rPr>
                <w:rFonts w:ascii="Swis721 Th BT" w:hAnsi="Swis721 Th BT" w:cs="Arial"/>
                <w:sz w:val="23"/>
                <w:szCs w:val="23"/>
              </w:rPr>
              <w:t>Sarfam</w:t>
            </w:r>
            <w:proofErr w:type="spellEnd"/>
          </w:p>
        </w:tc>
      </w:tr>
    </w:tbl>
    <w:p w:rsidR="00881540" w:rsidRPr="00881540" w:rsidRDefault="00881540" w:rsidP="00881540">
      <w:pPr>
        <w:rPr>
          <w:rFonts w:ascii="Swis721 Th BT" w:hAnsi="Swis721 Th BT" w:cs="Arial"/>
        </w:rPr>
      </w:pPr>
    </w:p>
    <w:p w:rsidR="00881540" w:rsidRPr="00881540" w:rsidRDefault="00881540" w:rsidP="00881540">
      <w:pPr>
        <w:tabs>
          <w:tab w:val="left" w:pos="3375"/>
        </w:tabs>
        <w:jc w:val="center"/>
        <w:rPr>
          <w:rFonts w:ascii="Swis721 Th BT" w:hAnsi="Swis721 Th BT" w:cs="Arial"/>
          <w:b/>
          <w:color w:val="FF3399"/>
          <w:sz w:val="24"/>
          <w:szCs w:val="24"/>
        </w:rPr>
      </w:pPr>
      <w:r w:rsidRPr="00881540">
        <w:rPr>
          <w:rFonts w:ascii="Swis721 Th BT" w:hAnsi="Swis721 Th BT" w:cs="Arial"/>
          <w:b/>
          <w:color w:val="FF3399"/>
          <w:sz w:val="24"/>
          <w:szCs w:val="24"/>
        </w:rPr>
        <w:t>Modo de Preparo</w:t>
      </w:r>
    </w:p>
    <w:p w:rsidR="00881540" w:rsidRPr="00881540" w:rsidRDefault="00881540" w:rsidP="00881540">
      <w:pPr>
        <w:numPr>
          <w:ilvl w:val="0"/>
          <w:numId w:val="8"/>
        </w:numPr>
        <w:contextualSpacing/>
        <w:rPr>
          <w:rFonts w:ascii="Swis721 Th BT" w:hAnsi="Swis721 Th BT" w:cs="Arial"/>
        </w:rPr>
      </w:pPr>
      <w:r w:rsidRPr="00881540">
        <w:rPr>
          <w:rFonts w:ascii="Swis721 Th BT" w:hAnsi="Swis721 Th BT" w:cs="Arial"/>
        </w:rPr>
        <w:t>Em recipiente com capacidade adequada, pesar toda fase 1 e homogeneizar.</w:t>
      </w:r>
    </w:p>
    <w:p w:rsidR="00881540" w:rsidRPr="00881540" w:rsidRDefault="00881540" w:rsidP="00881540">
      <w:pPr>
        <w:numPr>
          <w:ilvl w:val="0"/>
          <w:numId w:val="8"/>
        </w:numPr>
        <w:contextualSpacing/>
        <w:rPr>
          <w:rFonts w:ascii="Swis721 Th BT" w:hAnsi="Swis721 Th BT" w:cs="Arial"/>
        </w:rPr>
      </w:pPr>
      <w:r w:rsidRPr="00881540">
        <w:rPr>
          <w:rFonts w:ascii="Swis721 Th BT" w:hAnsi="Swis721 Th BT" w:cs="Arial"/>
        </w:rPr>
        <w:t>Pesar fase 2 e pulverizar no sistema principal, esperar completa hidratação.</w:t>
      </w:r>
    </w:p>
    <w:p w:rsidR="00881540" w:rsidRPr="00881540" w:rsidRDefault="00881540" w:rsidP="00881540">
      <w:pPr>
        <w:numPr>
          <w:ilvl w:val="0"/>
          <w:numId w:val="8"/>
        </w:numPr>
        <w:contextualSpacing/>
        <w:rPr>
          <w:rFonts w:ascii="Swis721 Th BT" w:hAnsi="Swis721 Th BT" w:cs="Arial"/>
        </w:rPr>
      </w:pPr>
      <w:r w:rsidRPr="00881540">
        <w:rPr>
          <w:rFonts w:ascii="Swis721 Th BT" w:hAnsi="Swis721 Th BT" w:cs="Arial"/>
        </w:rPr>
        <w:t xml:space="preserve">Após completa hidratação (formação de </w:t>
      </w:r>
      <w:proofErr w:type="spellStart"/>
      <w:r w:rsidRPr="00881540">
        <w:rPr>
          <w:rFonts w:ascii="Swis721 Th BT" w:hAnsi="Swis721 Th BT" w:cs="Arial"/>
        </w:rPr>
        <w:t>semi-gel</w:t>
      </w:r>
      <w:proofErr w:type="spellEnd"/>
      <w:r w:rsidRPr="00881540">
        <w:rPr>
          <w:rFonts w:ascii="Swis721 Th BT" w:hAnsi="Swis721 Th BT" w:cs="Arial"/>
        </w:rPr>
        <w:t xml:space="preserve"> transparente) iniciar aquecimento sob alta rotação 1000rpm.</w:t>
      </w:r>
    </w:p>
    <w:p w:rsidR="00881540" w:rsidRPr="00881540" w:rsidRDefault="00881540" w:rsidP="00881540">
      <w:pPr>
        <w:numPr>
          <w:ilvl w:val="0"/>
          <w:numId w:val="8"/>
        </w:numPr>
        <w:contextualSpacing/>
        <w:rPr>
          <w:rFonts w:ascii="Swis721 Th BT" w:hAnsi="Swis721 Th BT" w:cs="Arial"/>
        </w:rPr>
      </w:pPr>
      <w:r w:rsidRPr="00881540">
        <w:rPr>
          <w:rFonts w:ascii="Swis721 Th BT" w:hAnsi="Swis721 Th BT" w:cs="Arial"/>
        </w:rPr>
        <w:t>Em recipiente auxiliar com capacidade adequada, pesar toda fase 3 e levar para aquecimento.</w:t>
      </w:r>
    </w:p>
    <w:p w:rsidR="00881540" w:rsidRPr="00881540" w:rsidRDefault="00881540" w:rsidP="00881540">
      <w:pPr>
        <w:numPr>
          <w:ilvl w:val="0"/>
          <w:numId w:val="8"/>
        </w:numPr>
        <w:contextualSpacing/>
        <w:rPr>
          <w:rFonts w:ascii="Swis721 Th BT" w:hAnsi="Swis721 Th BT" w:cs="Arial"/>
        </w:rPr>
      </w:pPr>
      <w:r w:rsidRPr="00881540">
        <w:rPr>
          <w:rFonts w:ascii="Swis721 Th BT" w:hAnsi="Swis721 Th BT" w:cs="Arial"/>
        </w:rPr>
        <w:t>Com as 2 fases na mesma faixa de temperatura (70ºC à 85ºC), verter sistema auxiliar no sistema principal sob agitação constante de 2500rpm. Manter aquecimento e agitação até formação da emulsão.</w:t>
      </w:r>
    </w:p>
    <w:p w:rsidR="00881540" w:rsidRPr="00881540" w:rsidRDefault="00881540" w:rsidP="00881540">
      <w:pPr>
        <w:numPr>
          <w:ilvl w:val="0"/>
          <w:numId w:val="8"/>
        </w:numPr>
        <w:contextualSpacing/>
        <w:rPr>
          <w:rFonts w:ascii="Swis721 Th BT" w:hAnsi="Swis721 Th BT" w:cs="Arial"/>
        </w:rPr>
      </w:pPr>
      <w:r w:rsidRPr="00881540">
        <w:rPr>
          <w:rFonts w:ascii="Swis721 Th BT" w:hAnsi="Swis721 Th BT" w:cs="Arial"/>
        </w:rPr>
        <w:t>Sessar aquecimento e agitação, iniciar resfriamento até atingir temperatura inferior a 30</w:t>
      </w:r>
      <w:r w:rsidRPr="00881540">
        <w:rPr>
          <w:rFonts w:ascii="Swis721 Th BT" w:hAnsi="Swis721 Th BT" w:cs="Arial"/>
          <w:sz w:val="24"/>
          <w:szCs w:val="24"/>
        </w:rPr>
        <w:t>ºC.</w:t>
      </w:r>
    </w:p>
    <w:p w:rsidR="00881540" w:rsidRPr="00881540" w:rsidRDefault="00881540" w:rsidP="00881540">
      <w:pPr>
        <w:numPr>
          <w:ilvl w:val="0"/>
          <w:numId w:val="8"/>
        </w:numPr>
        <w:contextualSpacing/>
        <w:rPr>
          <w:rFonts w:ascii="Swis721 Th BT" w:hAnsi="Swis721 Th BT" w:cs="Arial"/>
        </w:rPr>
      </w:pPr>
      <w:r w:rsidRPr="00881540">
        <w:rPr>
          <w:rFonts w:ascii="Swis721 Th BT" w:hAnsi="Swis721 Th BT" w:cs="Arial"/>
          <w:sz w:val="24"/>
          <w:szCs w:val="24"/>
        </w:rPr>
        <w:t>Pesar e adicionar fase 4 no sistema principal, homogeneizar sob rotação 600rpm.</w:t>
      </w:r>
    </w:p>
    <w:p w:rsidR="00881540" w:rsidRPr="00881540" w:rsidRDefault="00881540" w:rsidP="00881540">
      <w:pPr>
        <w:numPr>
          <w:ilvl w:val="0"/>
          <w:numId w:val="8"/>
        </w:numPr>
        <w:contextualSpacing/>
        <w:rPr>
          <w:rFonts w:ascii="Swis721 Th BT" w:hAnsi="Swis721 Th BT" w:cs="Arial"/>
        </w:rPr>
      </w:pPr>
      <w:r w:rsidRPr="00881540">
        <w:rPr>
          <w:rFonts w:ascii="Swis721 Th BT" w:hAnsi="Swis721 Th BT" w:cs="Arial"/>
          <w:sz w:val="24"/>
          <w:szCs w:val="24"/>
        </w:rPr>
        <w:t>Pesar e adicionar fase 5 no sistema principal, homogeneizar sob rotação 600rpm.</w:t>
      </w:r>
    </w:p>
    <w:p w:rsidR="00881540" w:rsidRPr="00881540" w:rsidRDefault="00881540" w:rsidP="00881540">
      <w:pPr>
        <w:numPr>
          <w:ilvl w:val="0"/>
          <w:numId w:val="8"/>
        </w:numPr>
        <w:contextualSpacing/>
        <w:rPr>
          <w:rFonts w:ascii="Swis721 Th BT" w:hAnsi="Swis721 Th BT" w:cs="Arial"/>
        </w:rPr>
      </w:pPr>
      <w:r w:rsidRPr="00881540">
        <w:rPr>
          <w:rFonts w:ascii="Swis721 Th BT" w:hAnsi="Swis721 Th BT" w:cs="Arial"/>
          <w:sz w:val="24"/>
          <w:szCs w:val="24"/>
        </w:rPr>
        <w:t xml:space="preserve">Em recipiente auxiliar com capacidade adequada pesar fase 6, homogeneizar lentamente até que sistema fique brilhoso e homogêneo. </w:t>
      </w:r>
    </w:p>
    <w:p w:rsidR="00881540" w:rsidRPr="00881540" w:rsidRDefault="00881540" w:rsidP="00881540">
      <w:pPr>
        <w:numPr>
          <w:ilvl w:val="0"/>
          <w:numId w:val="8"/>
        </w:numPr>
        <w:contextualSpacing/>
        <w:rPr>
          <w:rFonts w:ascii="Swis721 Th BT" w:hAnsi="Swis721 Th BT" w:cs="Arial"/>
        </w:rPr>
      </w:pPr>
      <w:r w:rsidRPr="00881540">
        <w:rPr>
          <w:rFonts w:ascii="Swis721 Th BT" w:hAnsi="Swis721 Th BT" w:cs="Arial"/>
          <w:sz w:val="24"/>
          <w:szCs w:val="24"/>
        </w:rPr>
        <w:t>Confira o peso final e complete com água, o volume perdido por evaporação durante todo o processo.</w:t>
      </w: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881540" w:rsidRDefault="00881540" w:rsidP="00881540">
      <w:pPr>
        <w:pStyle w:val="Titulo"/>
        <w:rPr>
          <w:rFonts w:ascii="Swis721 Th BT" w:hAnsi="Swis721 Th BT" w:cs="Times New Roman"/>
          <w:b/>
          <w:color w:val="FF3399"/>
          <w:szCs w:val="60"/>
        </w:rPr>
      </w:pPr>
      <w:r w:rsidRPr="00881540">
        <w:rPr>
          <w:rFonts w:ascii="Swis721 Th BT" w:hAnsi="Swis721 Th BT" w:cs="Times New Roman"/>
          <w:b/>
          <w:color w:val="FF3399"/>
          <w:szCs w:val="60"/>
        </w:rPr>
        <w:t>Apoio Farmacotécnico</w:t>
      </w:r>
    </w:p>
    <w:p w:rsidR="00881540" w:rsidRPr="00881540" w:rsidRDefault="00881540" w:rsidP="00881540">
      <w:pPr>
        <w:jc w:val="center"/>
        <w:rPr>
          <w:rFonts w:ascii="Swis721 Th BT" w:hAnsi="Swis721 Th BT" w:cs="Arial"/>
          <w:b/>
          <w:i/>
          <w:color w:val="404040" w:themeColor="text1" w:themeTint="BF"/>
          <w:sz w:val="32"/>
          <w:szCs w:val="32"/>
        </w:rPr>
      </w:pPr>
      <w:r w:rsidRPr="00881540">
        <w:rPr>
          <w:rFonts w:ascii="Swis721 Th BT" w:hAnsi="Swis721 Th BT" w:cs="Arial"/>
          <w:b/>
          <w:i/>
          <w:color w:val="404040" w:themeColor="text1" w:themeTint="BF"/>
          <w:sz w:val="32"/>
          <w:szCs w:val="32"/>
        </w:rPr>
        <w:t>Solução base</w:t>
      </w:r>
    </w:p>
    <w:tbl>
      <w:tblPr>
        <w:tblStyle w:val="Tabelacomgrade"/>
        <w:tblW w:w="9483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85"/>
        <w:gridCol w:w="2152"/>
        <w:gridCol w:w="3228"/>
        <w:gridCol w:w="1456"/>
        <w:gridCol w:w="1962"/>
      </w:tblGrid>
      <w:tr w:rsidR="00881540" w:rsidRPr="00881540" w:rsidTr="00142FEC">
        <w:trPr>
          <w:trHeight w:val="397"/>
          <w:jc w:val="center"/>
        </w:trPr>
        <w:tc>
          <w:tcPr>
            <w:tcW w:w="658" w:type="dxa"/>
            <w:shd w:val="clear" w:color="auto" w:fill="D9D9D9" w:themeFill="background1" w:themeFillShade="D9"/>
            <w:vAlign w:val="center"/>
          </w:tcPr>
          <w:p w:rsidR="00881540" w:rsidRPr="00881540" w:rsidRDefault="00881540" w:rsidP="00142FEC">
            <w:pPr>
              <w:jc w:val="center"/>
              <w:rPr>
                <w:rFonts w:ascii="Swis721 Th BT" w:hAnsi="Swis721 Th BT" w:cs="Times New Roman"/>
                <w:b/>
                <w:sz w:val="23"/>
                <w:szCs w:val="23"/>
              </w:rPr>
            </w:pPr>
          </w:p>
          <w:p w:rsidR="00881540" w:rsidRPr="00881540" w:rsidRDefault="00881540" w:rsidP="00142FEC">
            <w:pPr>
              <w:jc w:val="center"/>
              <w:rPr>
                <w:rFonts w:ascii="Swis721 Th BT" w:hAnsi="Swis721 Th BT" w:cs="Times New Roman"/>
                <w:b/>
                <w:sz w:val="23"/>
                <w:szCs w:val="23"/>
              </w:rPr>
            </w:pPr>
            <w:r w:rsidRPr="00881540">
              <w:rPr>
                <w:rFonts w:ascii="Swis721 Th BT" w:hAnsi="Swis721 Th BT" w:cs="Times New Roman"/>
                <w:b/>
                <w:sz w:val="23"/>
                <w:szCs w:val="23"/>
              </w:rPr>
              <w:t>Fase</w:t>
            </w:r>
          </w:p>
        </w:tc>
        <w:tc>
          <w:tcPr>
            <w:tcW w:w="2172" w:type="dxa"/>
            <w:shd w:val="clear" w:color="auto" w:fill="D9D9D9" w:themeFill="background1" w:themeFillShade="D9"/>
            <w:vAlign w:val="center"/>
          </w:tcPr>
          <w:p w:rsidR="00881540" w:rsidRPr="00881540" w:rsidRDefault="00881540" w:rsidP="00142FEC">
            <w:pPr>
              <w:jc w:val="center"/>
              <w:rPr>
                <w:rFonts w:ascii="Swis721 Th BT" w:hAnsi="Swis721 Th BT" w:cs="Times New Roman"/>
                <w:b/>
                <w:sz w:val="23"/>
                <w:szCs w:val="23"/>
              </w:rPr>
            </w:pPr>
            <w:r w:rsidRPr="00881540">
              <w:rPr>
                <w:rFonts w:ascii="Swis721 Th BT" w:hAnsi="Swis721 Th BT" w:cs="Times New Roman"/>
                <w:b/>
                <w:sz w:val="23"/>
                <w:szCs w:val="23"/>
              </w:rPr>
              <w:t>Componentes</w:t>
            </w:r>
          </w:p>
        </w:tc>
        <w:tc>
          <w:tcPr>
            <w:tcW w:w="3275" w:type="dxa"/>
            <w:shd w:val="clear" w:color="auto" w:fill="D9D9D9" w:themeFill="background1" w:themeFillShade="D9"/>
          </w:tcPr>
          <w:p w:rsidR="00881540" w:rsidRPr="00881540" w:rsidRDefault="00881540" w:rsidP="00142FEC">
            <w:pPr>
              <w:ind w:left="1129" w:hanging="1129"/>
              <w:jc w:val="center"/>
              <w:rPr>
                <w:rFonts w:ascii="Swis721 Th BT" w:hAnsi="Swis721 Th BT" w:cs="Times New Roman"/>
                <w:b/>
                <w:sz w:val="23"/>
                <w:szCs w:val="23"/>
              </w:rPr>
            </w:pPr>
            <w:r w:rsidRPr="00881540">
              <w:rPr>
                <w:rFonts w:ascii="Swis721 Th BT" w:hAnsi="Swis721 Th BT" w:cs="Times New Roman"/>
                <w:b/>
                <w:sz w:val="23"/>
                <w:szCs w:val="23"/>
              </w:rPr>
              <w:t xml:space="preserve">INCI </w:t>
            </w:r>
            <w:proofErr w:type="spellStart"/>
            <w:r w:rsidRPr="00881540">
              <w:rPr>
                <w:rFonts w:ascii="Swis721 Th BT" w:hAnsi="Swis721 Th BT" w:cs="Times New Roman"/>
                <w:b/>
                <w:sz w:val="23"/>
                <w:szCs w:val="23"/>
              </w:rPr>
              <w:t>Name</w:t>
            </w:r>
            <w:proofErr w:type="spellEnd"/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881540" w:rsidRPr="00881540" w:rsidRDefault="00881540" w:rsidP="00142FEC">
            <w:pPr>
              <w:jc w:val="center"/>
              <w:rPr>
                <w:rFonts w:ascii="Swis721 Th BT" w:hAnsi="Swis721 Th BT" w:cs="Times New Roman"/>
                <w:b/>
                <w:sz w:val="23"/>
                <w:szCs w:val="23"/>
              </w:rPr>
            </w:pPr>
            <w:r w:rsidRPr="00881540">
              <w:rPr>
                <w:rFonts w:ascii="Swis721 Th BT" w:hAnsi="Swis721 Th BT" w:cs="Times New Roman"/>
                <w:b/>
                <w:sz w:val="23"/>
                <w:szCs w:val="23"/>
              </w:rPr>
              <w:t>Composição</w:t>
            </w:r>
          </w:p>
          <w:p w:rsidR="00881540" w:rsidRPr="00881540" w:rsidRDefault="00881540" w:rsidP="00142FEC">
            <w:pPr>
              <w:jc w:val="center"/>
              <w:rPr>
                <w:rFonts w:ascii="Swis721 Th BT" w:hAnsi="Swis721 Th BT" w:cs="Times New Roman"/>
                <w:b/>
                <w:sz w:val="23"/>
                <w:szCs w:val="23"/>
              </w:rPr>
            </w:pPr>
            <w:proofErr w:type="gramStart"/>
            <w:r w:rsidRPr="00881540">
              <w:rPr>
                <w:rFonts w:ascii="Swis721 Th BT" w:hAnsi="Swis721 Th BT" w:cs="Times New Roman"/>
                <w:b/>
                <w:sz w:val="23"/>
                <w:szCs w:val="23"/>
              </w:rPr>
              <w:t>p</w:t>
            </w:r>
            <w:proofErr w:type="gramEnd"/>
            <w:r w:rsidRPr="00881540">
              <w:rPr>
                <w:rFonts w:ascii="Swis721 Th BT" w:hAnsi="Swis721 Th BT" w:cs="Times New Roman"/>
                <w:b/>
                <w:sz w:val="23"/>
                <w:szCs w:val="23"/>
              </w:rPr>
              <w:t xml:space="preserve">/ 100 %  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881540" w:rsidRPr="00881540" w:rsidRDefault="00881540" w:rsidP="00142FEC">
            <w:pPr>
              <w:jc w:val="center"/>
              <w:rPr>
                <w:rFonts w:ascii="Swis721 Th BT" w:hAnsi="Swis721 Th BT" w:cs="Times New Roman"/>
                <w:b/>
                <w:sz w:val="23"/>
                <w:szCs w:val="23"/>
              </w:rPr>
            </w:pPr>
            <w:r w:rsidRPr="00881540">
              <w:rPr>
                <w:rFonts w:ascii="Swis721 Th BT" w:hAnsi="Swis721 Th BT" w:cs="Times New Roman"/>
                <w:b/>
                <w:sz w:val="23"/>
                <w:szCs w:val="23"/>
              </w:rPr>
              <w:t>Fornecedor</w:t>
            </w:r>
          </w:p>
        </w:tc>
      </w:tr>
      <w:tr w:rsidR="00881540" w:rsidRPr="00881540" w:rsidTr="00142FEC">
        <w:trPr>
          <w:trHeight w:val="397"/>
          <w:jc w:val="center"/>
        </w:trPr>
        <w:tc>
          <w:tcPr>
            <w:tcW w:w="658" w:type="dxa"/>
            <w:vAlign w:val="center"/>
          </w:tcPr>
          <w:p w:rsidR="00881540" w:rsidRPr="00881540" w:rsidRDefault="00881540" w:rsidP="00142FEC">
            <w:pPr>
              <w:jc w:val="center"/>
              <w:rPr>
                <w:rFonts w:ascii="Swis721 Th BT" w:hAnsi="Swis721 Th BT" w:cs="Times New Roman"/>
                <w:sz w:val="23"/>
                <w:szCs w:val="23"/>
              </w:rPr>
            </w:pPr>
            <w:r w:rsidRPr="00881540">
              <w:rPr>
                <w:rFonts w:ascii="Swis721 Th BT" w:hAnsi="Swis721 Th BT" w:cs="Times New Roman"/>
                <w:sz w:val="23"/>
                <w:szCs w:val="23"/>
              </w:rPr>
              <w:t>1</w:t>
            </w:r>
          </w:p>
        </w:tc>
        <w:tc>
          <w:tcPr>
            <w:tcW w:w="2172" w:type="dxa"/>
            <w:vAlign w:val="center"/>
          </w:tcPr>
          <w:p w:rsidR="00881540" w:rsidRPr="00881540" w:rsidRDefault="00881540" w:rsidP="00142FEC">
            <w:pPr>
              <w:jc w:val="center"/>
              <w:rPr>
                <w:rFonts w:ascii="Swis721 Th BT" w:hAnsi="Swis721 Th BT" w:cs="Times New Roman"/>
                <w:sz w:val="23"/>
                <w:szCs w:val="23"/>
              </w:rPr>
            </w:pPr>
            <w:r w:rsidRPr="00881540">
              <w:rPr>
                <w:rFonts w:ascii="Swis721 Th BT" w:hAnsi="Swis721 Th BT" w:cs="Times New Roman"/>
                <w:sz w:val="23"/>
                <w:szCs w:val="23"/>
              </w:rPr>
              <w:t>Água</w:t>
            </w:r>
          </w:p>
        </w:tc>
        <w:tc>
          <w:tcPr>
            <w:tcW w:w="3275" w:type="dxa"/>
          </w:tcPr>
          <w:p w:rsidR="00881540" w:rsidRPr="00881540" w:rsidRDefault="00881540" w:rsidP="00142FEC">
            <w:pPr>
              <w:jc w:val="center"/>
              <w:rPr>
                <w:rFonts w:ascii="Swis721 Th BT" w:hAnsi="Swis721 Th BT" w:cs="Times New Roman"/>
                <w:i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Times New Roman"/>
                <w:i/>
                <w:sz w:val="23"/>
                <w:szCs w:val="23"/>
                <w:lang w:val="en-US"/>
              </w:rPr>
              <w:t>Aqua</w:t>
            </w:r>
          </w:p>
        </w:tc>
        <w:tc>
          <w:tcPr>
            <w:tcW w:w="1393" w:type="dxa"/>
            <w:vAlign w:val="center"/>
          </w:tcPr>
          <w:p w:rsidR="00881540" w:rsidRPr="00881540" w:rsidRDefault="00881540" w:rsidP="00142FEC">
            <w:pPr>
              <w:jc w:val="center"/>
              <w:rPr>
                <w:rFonts w:ascii="Swis721 Th BT" w:hAnsi="Swis721 Th BT" w:cs="Times New Roman"/>
                <w:sz w:val="23"/>
                <w:szCs w:val="23"/>
                <w:lang w:val="en-US"/>
              </w:rPr>
            </w:pPr>
            <w:proofErr w:type="spellStart"/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>q.s.p</w:t>
            </w:r>
            <w:proofErr w:type="spellEnd"/>
          </w:p>
        </w:tc>
        <w:tc>
          <w:tcPr>
            <w:tcW w:w="1985" w:type="dxa"/>
            <w:vAlign w:val="center"/>
          </w:tcPr>
          <w:p w:rsidR="00881540" w:rsidRPr="00881540" w:rsidRDefault="00881540" w:rsidP="00142FEC">
            <w:pPr>
              <w:jc w:val="center"/>
              <w:rPr>
                <w:rFonts w:ascii="Swis721 Th BT" w:hAnsi="Swis721 Th BT" w:cs="Times New Roman"/>
                <w:sz w:val="23"/>
                <w:szCs w:val="23"/>
                <w:lang w:val="en-US"/>
              </w:rPr>
            </w:pPr>
          </w:p>
        </w:tc>
      </w:tr>
      <w:tr w:rsidR="00881540" w:rsidRPr="00881540" w:rsidTr="00142FEC">
        <w:trPr>
          <w:trHeight w:val="397"/>
          <w:jc w:val="center"/>
        </w:trPr>
        <w:tc>
          <w:tcPr>
            <w:tcW w:w="658" w:type="dxa"/>
            <w:vAlign w:val="center"/>
          </w:tcPr>
          <w:p w:rsidR="00881540" w:rsidRPr="00881540" w:rsidRDefault="00881540" w:rsidP="00142FEC">
            <w:pPr>
              <w:jc w:val="center"/>
              <w:rPr>
                <w:rFonts w:ascii="Swis721 Th BT" w:hAnsi="Swis721 Th BT" w:cs="Times New Roman"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2172" w:type="dxa"/>
            <w:vAlign w:val="center"/>
          </w:tcPr>
          <w:p w:rsidR="00881540" w:rsidRPr="00881540" w:rsidRDefault="00881540" w:rsidP="00142FEC">
            <w:pPr>
              <w:jc w:val="center"/>
              <w:rPr>
                <w:rFonts w:ascii="Swis721 Th BT" w:hAnsi="Swis721 Th BT" w:cs="Times New Roman"/>
                <w:sz w:val="23"/>
                <w:szCs w:val="23"/>
                <w:lang w:val="en-US"/>
              </w:rPr>
            </w:pPr>
            <w:proofErr w:type="spellStart"/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>Benzoato</w:t>
            </w:r>
            <w:proofErr w:type="spellEnd"/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 xml:space="preserve"> de </w:t>
            </w:r>
            <w:proofErr w:type="spellStart"/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>Sódio</w:t>
            </w:r>
            <w:proofErr w:type="spellEnd"/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3275" w:type="dxa"/>
          </w:tcPr>
          <w:p w:rsidR="00881540" w:rsidRPr="00881540" w:rsidRDefault="00881540" w:rsidP="00142FEC">
            <w:pPr>
              <w:jc w:val="center"/>
              <w:rPr>
                <w:rFonts w:ascii="Swis721 Th BT" w:hAnsi="Swis721 Th BT" w:cs="Times New Roman"/>
                <w:i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Times New Roman"/>
                <w:i/>
                <w:sz w:val="23"/>
                <w:szCs w:val="23"/>
                <w:lang w:val="en-US"/>
              </w:rPr>
              <w:t>Sodium Benzoate</w:t>
            </w:r>
          </w:p>
        </w:tc>
        <w:tc>
          <w:tcPr>
            <w:tcW w:w="1393" w:type="dxa"/>
            <w:vAlign w:val="center"/>
          </w:tcPr>
          <w:p w:rsidR="00881540" w:rsidRPr="00881540" w:rsidRDefault="00881540" w:rsidP="00142FEC">
            <w:pPr>
              <w:jc w:val="center"/>
              <w:rPr>
                <w:rFonts w:ascii="Swis721 Th BT" w:hAnsi="Swis721 Th BT" w:cs="Times New Roman"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>1,000</w:t>
            </w:r>
          </w:p>
        </w:tc>
        <w:tc>
          <w:tcPr>
            <w:tcW w:w="1985" w:type="dxa"/>
            <w:vAlign w:val="center"/>
          </w:tcPr>
          <w:p w:rsidR="00881540" w:rsidRPr="00881540" w:rsidRDefault="00881540" w:rsidP="00142FEC">
            <w:pPr>
              <w:jc w:val="center"/>
              <w:rPr>
                <w:rFonts w:ascii="Swis721 Th BT" w:hAnsi="Swis721 Th BT" w:cs="Times New Roman"/>
                <w:sz w:val="23"/>
                <w:szCs w:val="23"/>
                <w:lang w:val="en-US"/>
              </w:rPr>
            </w:pPr>
            <w:proofErr w:type="spellStart"/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>Diversos</w:t>
            </w:r>
            <w:proofErr w:type="spellEnd"/>
          </w:p>
        </w:tc>
      </w:tr>
      <w:tr w:rsidR="00881540" w:rsidRPr="00881540" w:rsidTr="00142FEC">
        <w:trPr>
          <w:trHeight w:val="397"/>
          <w:jc w:val="center"/>
        </w:trPr>
        <w:tc>
          <w:tcPr>
            <w:tcW w:w="658" w:type="dxa"/>
            <w:vAlign w:val="center"/>
          </w:tcPr>
          <w:p w:rsidR="00881540" w:rsidRPr="00881540" w:rsidRDefault="00881540" w:rsidP="00142FEC">
            <w:pPr>
              <w:jc w:val="center"/>
              <w:rPr>
                <w:rFonts w:ascii="Swis721 Th BT" w:hAnsi="Swis721 Th BT" w:cs="Times New Roman"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2172" w:type="dxa"/>
            <w:vAlign w:val="center"/>
          </w:tcPr>
          <w:p w:rsidR="00881540" w:rsidRPr="00881540" w:rsidRDefault="00881540" w:rsidP="00142FEC">
            <w:pPr>
              <w:jc w:val="center"/>
              <w:rPr>
                <w:rFonts w:ascii="Swis721 Th BT" w:hAnsi="Swis721 Th BT" w:cs="Times New Roman"/>
                <w:sz w:val="23"/>
                <w:szCs w:val="23"/>
                <w:lang w:val="en-US"/>
              </w:rPr>
            </w:pPr>
            <w:proofErr w:type="spellStart"/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>Sorbato</w:t>
            </w:r>
            <w:proofErr w:type="spellEnd"/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 xml:space="preserve"> de </w:t>
            </w:r>
            <w:proofErr w:type="spellStart"/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>Potássio</w:t>
            </w:r>
            <w:proofErr w:type="spellEnd"/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3275" w:type="dxa"/>
          </w:tcPr>
          <w:p w:rsidR="00881540" w:rsidRPr="00881540" w:rsidRDefault="00881540" w:rsidP="00142FEC">
            <w:pPr>
              <w:jc w:val="center"/>
              <w:rPr>
                <w:rFonts w:ascii="Swis721 Th BT" w:hAnsi="Swis721 Th BT" w:cs="Times New Roman"/>
                <w:i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Times New Roman"/>
                <w:i/>
                <w:sz w:val="23"/>
                <w:szCs w:val="23"/>
                <w:lang w:val="en-US"/>
              </w:rPr>
              <w:t xml:space="preserve">Potassium Sorbate </w:t>
            </w:r>
          </w:p>
        </w:tc>
        <w:tc>
          <w:tcPr>
            <w:tcW w:w="1393" w:type="dxa"/>
            <w:vAlign w:val="center"/>
          </w:tcPr>
          <w:p w:rsidR="00881540" w:rsidRPr="00881540" w:rsidRDefault="00881540" w:rsidP="00142FEC">
            <w:pPr>
              <w:jc w:val="center"/>
              <w:rPr>
                <w:rFonts w:ascii="Swis721 Th BT" w:hAnsi="Swis721 Th BT" w:cs="Times New Roman"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>1,000</w:t>
            </w:r>
          </w:p>
        </w:tc>
        <w:tc>
          <w:tcPr>
            <w:tcW w:w="1985" w:type="dxa"/>
            <w:vAlign w:val="center"/>
          </w:tcPr>
          <w:p w:rsidR="00881540" w:rsidRPr="00881540" w:rsidRDefault="00881540" w:rsidP="00142FEC">
            <w:pPr>
              <w:jc w:val="center"/>
              <w:rPr>
                <w:rFonts w:ascii="Swis721 Th BT" w:hAnsi="Swis721 Th BT" w:cs="Times New Roman"/>
                <w:sz w:val="23"/>
                <w:szCs w:val="23"/>
                <w:lang w:val="en-US"/>
              </w:rPr>
            </w:pPr>
            <w:proofErr w:type="spellStart"/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>Diversos</w:t>
            </w:r>
            <w:proofErr w:type="spellEnd"/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 xml:space="preserve"> </w:t>
            </w:r>
          </w:p>
        </w:tc>
      </w:tr>
      <w:tr w:rsidR="00881540" w:rsidRPr="00881540" w:rsidTr="00142FEC">
        <w:trPr>
          <w:trHeight w:val="397"/>
          <w:jc w:val="center"/>
        </w:trPr>
        <w:tc>
          <w:tcPr>
            <w:tcW w:w="658" w:type="dxa"/>
            <w:vAlign w:val="center"/>
          </w:tcPr>
          <w:p w:rsidR="00881540" w:rsidRPr="00881540" w:rsidRDefault="00881540" w:rsidP="00142FEC">
            <w:pPr>
              <w:jc w:val="center"/>
              <w:rPr>
                <w:rFonts w:ascii="Swis721 Th BT" w:hAnsi="Swis721 Th BT" w:cs="Times New Roman"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2172" w:type="dxa"/>
            <w:vAlign w:val="center"/>
          </w:tcPr>
          <w:p w:rsidR="00881540" w:rsidRPr="00881540" w:rsidRDefault="00881540" w:rsidP="00142FEC">
            <w:pPr>
              <w:jc w:val="center"/>
              <w:rPr>
                <w:rFonts w:ascii="Swis721 Th BT" w:hAnsi="Swis721 Th BT" w:cs="Times New Roman"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>EDTA</w:t>
            </w:r>
          </w:p>
        </w:tc>
        <w:tc>
          <w:tcPr>
            <w:tcW w:w="3275" w:type="dxa"/>
          </w:tcPr>
          <w:p w:rsidR="00881540" w:rsidRPr="00881540" w:rsidRDefault="00881540" w:rsidP="00142FEC">
            <w:pPr>
              <w:jc w:val="center"/>
              <w:rPr>
                <w:rFonts w:ascii="Swis721 Th BT" w:hAnsi="Swis721 Th BT" w:cs="Times New Roman"/>
                <w:i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Times New Roman"/>
                <w:i/>
                <w:sz w:val="23"/>
                <w:szCs w:val="23"/>
                <w:lang w:val="en-US"/>
              </w:rPr>
              <w:t>Disodium EDTA</w:t>
            </w:r>
          </w:p>
        </w:tc>
        <w:tc>
          <w:tcPr>
            <w:tcW w:w="1393" w:type="dxa"/>
            <w:vAlign w:val="center"/>
          </w:tcPr>
          <w:p w:rsidR="00881540" w:rsidRPr="00881540" w:rsidRDefault="00881540" w:rsidP="00142FEC">
            <w:pPr>
              <w:jc w:val="center"/>
              <w:rPr>
                <w:rFonts w:ascii="Swis721 Th BT" w:hAnsi="Swis721 Th BT" w:cs="Times New Roman"/>
                <w:sz w:val="23"/>
                <w:szCs w:val="23"/>
                <w:lang w:val="en-US"/>
              </w:rPr>
            </w:pPr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>0,100</w:t>
            </w:r>
          </w:p>
        </w:tc>
        <w:tc>
          <w:tcPr>
            <w:tcW w:w="1985" w:type="dxa"/>
            <w:vAlign w:val="center"/>
          </w:tcPr>
          <w:p w:rsidR="00881540" w:rsidRPr="00881540" w:rsidRDefault="00881540" w:rsidP="00142FEC">
            <w:pPr>
              <w:jc w:val="center"/>
              <w:rPr>
                <w:rFonts w:ascii="Swis721 Th BT" w:hAnsi="Swis721 Th BT" w:cs="Times New Roman"/>
                <w:sz w:val="23"/>
                <w:szCs w:val="23"/>
                <w:lang w:val="en-US"/>
              </w:rPr>
            </w:pPr>
            <w:proofErr w:type="spellStart"/>
            <w:r w:rsidRPr="00881540">
              <w:rPr>
                <w:rFonts w:ascii="Swis721 Th BT" w:hAnsi="Swis721 Th BT" w:cs="Times New Roman"/>
                <w:sz w:val="23"/>
                <w:szCs w:val="23"/>
                <w:lang w:val="en-US"/>
              </w:rPr>
              <w:t>Diversos</w:t>
            </w:r>
            <w:proofErr w:type="spellEnd"/>
          </w:p>
        </w:tc>
      </w:tr>
    </w:tbl>
    <w:p w:rsidR="00881540" w:rsidRPr="00881540" w:rsidRDefault="00881540" w:rsidP="00881540">
      <w:pPr>
        <w:tabs>
          <w:tab w:val="left" w:pos="3375"/>
        </w:tabs>
        <w:jc w:val="center"/>
        <w:rPr>
          <w:rFonts w:ascii="Swis721 Th BT" w:hAnsi="Swis721 Th BT" w:cs="Times New Roman"/>
          <w:b/>
          <w:color w:val="FF3399"/>
          <w:sz w:val="24"/>
          <w:szCs w:val="24"/>
          <w:lang w:val="en-US"/>
        </w:rPr>
      </w:pPr>
    </w:p>
    <w:p w:rsidR="00881540" w:rsidRPr="00881540" w:rsidRDefault="00881540" w:rsidP="00881540">
      <w:pPr>
        <w:tabs>
          <w:tab w:val="left" w:pos="3375"/>
        </w:tabs>
        <w:jc w:val="center"/>
        <w:rPr>
          <w:rFonts w:ascii="Swis721 Th BT" w:hAnsi="Swis721 Th BT" w:cs="Times New Roman"/>
          <w:b/>
          <w:color w:val="FF3399"/>
          <w:sz w:val="24"/>
          <w:szCs w:val="24"/>
        </w:rPr>
      </w:pPr>
      <w:r w:rsidRPr="00881540">
        <w:rPr>
          <w:rFonts w:ascii="Swis721 Th BT" w:hAnsi="Swis721 Th BT" w:cs="Times New Roman"/>
          <w:b/>
          <w:color w:val="FF3399"/>
          <w:sz w:val="24"/>
          <w:szCs w:val="24"/>
        </w:rPr>
        <w:t>Mo</w:t>
      </w:r>
      <w:r w:rsidRPr="00881540">
        <w:rPr>
          <w:rFonts w:ascii="Swis721 Th BT" w:hAnsi="Swis721 Th BT" w:cs="Times New Roman"/>
          <w:b/>
          <w:color w:val="FF3399"/>
          <w:sz w:val="24"/>
          <w:szCs w:val="24"/>
        </w:rPr>
        <w:softHyphen/>
        <w:t>do de Preparo</w:t>
      </w:r>
    </w:p>
    <w:p w:rsidR="00881540" w:rsidRPr="00881540" w:rsidRDefault="00881540" w:rsidP="00881540">
      <w:pPr>
        <w:pStyle w:val="PargrafodaLista"/>
        <w:numPr>
          <w:ilvl w:val="0"/>
          <w:numId w:val="9"/>
        </w:numPr>
        <w:tabs>
          <w:tab w:val="left" w:pos="3375"/>
        </w:tabs>
        <w:jc w:val="both"/>
        <w:rPr>
          <w:rFonts w:ascii="Swis721 Th BT" w:hAnsi="Swis721 Th BT" w:cs="Times New Roman"/>
          <w:sz w:val="24"/>
          <w:szCs w:val="24"/>
        </w:rPr>
      </w:pPr>
      <w:r w:rsidRPr="00881540">
        <w:rPr>
          <w:rFonts w:ascii="Swis721 Th BT" w:hAnsi="Swis721 Th BT" w:cs="Times New Roman"/>
          <w:sz w:val="24"/>
          <w:szCs w:val="24"/>
        </w:rPr>
        <w:t xml:space="preserve">Em um recipiente pesar a água e solubilizar o </w:t>
      </w:r>
      <w:proofErr w:type="spellStart"/>
      <w:r w:rsidRPr="00881540">
        <w:rPr>
          <w:rFonts w:ascii="Swis721 Th BT" w:hAnsi="Swis721 Th BT" w:cs="Times New Roman"/>
          <w:sz w:val="24"/>
          <w:szCs w:val="24"/>
        </w:rPr>
        <w:t>Sorbato</w:t>
      </w:r>
      <w:proofErr w:type="spellEnd"/>
      <w:r w:rsidRPr="00881540">
        <w:rPr>
          <w:rFonts w:ascii="Swis721 Th BT" w:hAnsi="Swis721 Th BT" w:cs="Times New Roman"/>
          <w:sz w:val="24"/>
          <w:szCs w:val="24"/>
        </w:rPr>
        <w:t xml:space="preserve"> de potássio e </w:t>
      </w:r>
      <w:proofErr w:type="spellStart"/>
      <w:r w:rsidRPr="00881540">
        <w:rPr>
          <w:rFonts w:ascii="Swis721 Th BT" w:hAnsi="Swis721 Th BT" w:cs="Times New Roman"/>
          <w:sz w:val="24"/>
          <w:szCs w:val="24"/>
        </w:rPr>
        <w:t>Benzoato</w:t>
      </w:r>
      <w:proofErr w:type="spellEnd"/>
      <w:r w:rsidRPr="00881540">
        <w:rPr>
          <w:rFonts w:ascii="Swis721 Th BT" w:hAnsi="Swis721 Th BT" w:cs="Times New Roman"/>
          <w:sz w:val="24"/>
          <w:szCs w:val="24"/>
        </w:rPr>
        <w:t xml:space="preserve"> de Sódio, se necessário utilizar a chapa de aquecimento para acelerar o processo. </w:t>
      </w:r>
    </w:p>
    <w:p w:rsidR="00881540" w:rsidRPr="00881540" w:rsidRDefault="00881540" w:rsidP="00881540">
      <w:pPr>
        <w:pStyle w:val="PargrafodaLista"/>
        <w:numPr>
          <w:ilvl w:val="0"/>
          <w:numId w:val="9"/>
        </w:numPr>
        <w:tabs>
          <w:tab w:val="left" w:pos="3375"/>
        </w:tabs>
        <w:jc w:val="both"/>
        <w:rPr>
          <w:rFonts w:ascii="Swis721 Th BT" w:hAnsi="Swis721 Th BT" w:cs="Times New Roman"/>
          <w:sz w:val="24"/>
          <w:szCs w:val="24"/>
        </w:rPr>
      </w:pPr>
      <w:r w:rsidRPr="00881540">
        <w:rPr>
          <w:rFonts w:ascii="Swis721 Th BT" w:hAnsi="Swis721 Th BT" w:cs="Times New Roman"/>
          <w:sz w:val="24"/>
          <w:szCs w:val="24"/>
        </w:rPr>
        <w:t xml:space="preserve">Depois solubilizar todos os ingredientes subsequentes. </w:t>
      </w:r>
    </w:p>
    <w:p w:rsidR="00881540" w:rsidRPr="00881540" w:rsidRDefault="00881540" w:rsidP="00881540">
      <w:pPr>
        <w:tabs>
          <w:tab w:val="left" w:pos="3375"/>
        </w:tabs>
        <w:jc w:val="both"/>
        <w:rPr>
          <w:rFonts w:ascii="Swis721 Th BT" w:hAnsi="Swis721 Th BT" w:cs="Times New Roman"/>
          <w:sz w:val="24"/>
          <w:szCs w:val="24"/>
        </w:rPr>
      </w:pPr>
    </w:p>
    <w:p w:rsidR="00881540" w:rsidRPr="00881540" w:rsidRDefault="00881540" w:rsidP="00881540">
      <w:pPr>
        <w:tabs>
          <w:tab w:val="left" w:pos="3375"/>
        </w:tabs>
        <w:jc w:val="both"/>
        <w:rPr>
          <w:rFonts w:ascii="Swis721 Th BT" w:hAnsi="Swis721 Th BT" w:cs="Times New Roman"/>
          <w:sz w:val="24"/>
          <w:szCs w:val="24"/>
        </w:rPr>
      </w:pPr>
      <w:r w:rsidRPr="00881540">
        <w:rPr>
          <w:rFonts w:ascii="Swis721 Th BT" w:hAnsi="Swis721 Th BT" w:cs="Times New Roman"/>
          <w:b/>
          <w:color w:val="FF3399"/>
          <w:sz w:val="24"/>
          <w:szCs w:val="24"/>
        </w:rPr>
        <w:t xml:space="preserve">EMBALAGEM: </w:t>
      </w:r>
      <w:r w:rsidRPr="00881540">
        <w:rPr>
          <w:rFonts w:ascii="Swis721 Th BT" w:hAnsi="Swis721 Th BT" w:cs="Times New Roman"/>
          <w:sz w:val="24"/>
          <w:szCs w:val="24"/>
        </w:rPr>
        <w:t xml:space="preserve">Recomendamos a utilização de frascos gotejadores para o acondicionamento final do produto. </w:t>
      </w:r>
    </w:p>
    <w:p w:rsidR="00881540" w:rsidRPr="00881540" w:rsidRDefault="00881540" w:rsidP="00881540">
      <w:pPr>
        <w:tabs>
          <w:tab w:val="left" w:pos="3375"/>
        </w:tabs>
        <w:jc w:val="both"/>
        <w:rPr>
          <w:rFonts w:ascii="Swis721 Th BT" w:hAnsi="Swis721 Th BT" w:cs="Times New Roman"/>
          <w:sz w:val="24"/>
          <w:szCs w:val="24"/>
        </w:rPr>
      </w:pPr>
    </w:p>
    <w:p w:rsidR="00881540" w:rsidRPr="00881540" w:rsidRDefault="00881540" w:rsidP="00881540">
      <w:pPr>
        <w:tabs>
          <w:tab w:val="left" w:pos="3375"/>
        </w:tabs>
        <w:jc w:val="both"/>
        <w:rPr>
          <w:rFonts w:ascii="Swis721 Th BT" w:hAnsi="Swis721 Th BT" w:cs="Times New Roman"/>
          <w:sz w:val="24"/>
          <w:szCs w:val="24"/>
        </w:rPr>
      </w:pPr>
    </w:p>
    <w:p w:rsidR="00881540" w:rsidRPr="00881540" w:rsidRDefault="00881540" w:rsidP="00881540">
      <w:pPr>
        <w:tabs>
          <w:tab w:val="left" w:pos="3375"/>
        </w:tabs>
        <w:jc w:val="both"/>
        <w:rPr>
          <w:rFonts w:ascii="Swis721 Th BT" w:hAnsi="Swis721 Th BT" w:cs="Times New Roman"/>
          <w:sz w:val="24"/>
          <w:szCs w:val="24"/>
        </w:rPr>
      </w:pPr>
    </w:p>
    <w:p w:rsidR="00881540" w:rsidRPr="00881540" w:rsidRDefault="00881540" w:rsidP="00881540">
      <w:pPr>
        <w:tabs>
          <w:tab w:val="left" w:pos="3375"/>
        </w:tabs>
        <w:jc w:val="both"/>
        <w:rPr>
          <w:rFonts w:ascii="Swis721 Th BT" w:hAnsi="Swis721 Th BT" w:cs="Times New Roman"/>
          <w:sz w:val="24"/>
          <w:szCs w:val="24"/>
        </w:rPr>
      </w:pPr>
    </w:p>
    <w:p w:rsidR="00881540" w:rsidRPr="00881540" w:rsidRDefault="00881540" w:rsidP="00881540">
      <w:pPr>
        <w:tabs>
          <w:tab w:val="left" w:pos="3375"/>
        </w:tabs>
        <w:jc w:val="both"/>
        <w:rPr>
          <w:rFonts w:ascii="Swis721 Th BT" w:hAnsi="Swis721 Th BT" w:cs="Times New Roman"/>
          <w:sz w:val="24"/>
          <w:szCs w:val="24"/>
        </w:rPr>
      </w:pPr>
    </w:p>
    <w:p w:rsidR="00881540" w:rsidRPr="00881540" w:rsidRDefault="00881540" w:rsidP="00881540">
      <w:pPr>
        <w:tabs>
          <w:tab w:val="left" w:pos="3375"/>
        </w:tabs>
        <w:jc w:val="both"/>
        <w:rPr>
          <w:rFonts w:ascii="Swis721 Th BT" w:hAnsi="Swis721 Th BT" w:cs="Times New Roman"/>
          <w:sz w:val="24"/>
          <w:szCs w:val="24"/>
        </w:rPr>
      </w:pPr>
    </w:p>
    <w:p w:rsidR="00881540" w:rsidRPr="00881540" w:rsidRDefault="00881540" w:rsidP="00881540">
      <w:pPr>
        <w:tabs>
          <w:tab w:val="left" w:pos="3375"/>
        </w:tabs>
        <w:jc w:val="both"/>
        <w:rPr>
          <w:rFonts w:ascii="Swis721 Th BT" w:hAnsi="Swis721 Th BT" w:cs="Times New Roman"/>
          <w:sz w:val="24"/>
          <w:szCs w:val="24"/>
        </w:rPr>
      </w:pPr>
    </w:p>
    <w:p w:rsidR="00881540" w:rsidRPr="00881540" w:rsidRDefault="00881540" w:rsidP="00881540">
      <w:pPr>
        <w:tabs>
          <w:tab w:val="left" w:pos="3375"/>
        </w:tabs>
        <w:jc w:val="both"/>
        <w:rPr>
          <w:rFonts w:ascii="Swis721 Th BT" w:hAnsi="Swis721 Th BT" w:cs="Times New Roman"/>
          <w:sz w:val="24"/>
          <w:szCs w:val="24"/>
        </w:rPr>
      </w:pPr>
    </w:p>
    <w:p w:rsidR="00881540" w:rsidRPr="00881540" w:rsidRDefault="00881540" w:rsidP="00881540">
      <w:pPr>
        <w:tabs>
          <w:tab w:val="left" w:pos="3375"/>
        </w:tabs>
        <w:jc w:val="both"/>
        <w:rPr>
          <w:rFonts w:ascii="Swis721 Th BT" w:hAnsi="Swis721 Th BT" w:cs="Times New Roman"/>
          <w:sz w:val="24"/>
          <w:szCs w:val="24"/>
        </w:rPr>
      </w:pPr>
    </w:p>
    <w:p w:rsidR="00881540" w:rsidRPr="00881540" w:rsidRDefault="00881540" w:rsidP="00881540">
      <w:pPr>
        <w:tabs>
          <w:tab w:val="left" w:pos="3375"/>
        </w:tabs>
        <w:jc w:val="both"/>
        <w:rPr>
          <w:rFonts w:ascii="Swis721 Th BT" w:hAnsi="Swis721 Th BT" w:cs="Times New Roman"/>
          <w:sz w:val="24"/>
          <w:szCs w:val="24"/>
        </w:rPr>
      </w:pPr>
    </w:p>
    <w:p w:rsidR="00881540" w:rsidRPr="00881540" w:rsidRDefault="00881540" w:rsidP="00881540">
      <w:pPr>
        <w:tabs>
          <w:tab w:val="left" w:pos="3375"/>
        </w:tabs>
        <w:jc w:val="both"/>
        <w:rPr>
          <w:rFonts w:ascii="Swis721 Th BT" w:hAnsi="Swis721 Th BT" w:cs="Times New Roman"/>
          <w:sz w:val="24"/>
          <w:szCs w:val="24"/>
        </w:rPr>
      </w:pPr>
    </w:p>
    <w:p w:rsidR="00881540" w:rsidRPr="00881540" w:rsidRDefault="00881540" w:rsidP="00881540">
      <w:pPr>
        <w:pStyle w:val="Titulo"/>
        <w:ind w:left="-567"/>
        <w:rPr>
          <w:rFonts w:ascii="Swis721 Th BT" w:hAnsi="Swis721 Th BT" w:cs="Times New Roman"/>
          <w:b/>
          <w:color w:val="FF3399"/>
          <w:szCs w:val="50"/>
        </w:rPr>
      </w:pPr>
      <w:r w:rsidRPr="00881540">
        <w:rPr>
          <w:rFonts w:ascii="Swis721 Th BT" w:hAnsi="Swis721 Th BT" w:cs="Times New Roman"/>
          <w:b/>
          <w:color w:val="FF3399"/>
          <w:szCs w:val="50"/>
        </w:rPr>
        <w:t xml:space="preserve">          Apoio Farmacotécnico</w:t>
      </w:r>
    </w:p>
    <w:p w:rsidR="00881540" w:rsidRPr="00881540" w:rsidRDefault="00881540" w:rsidP="00881540">
      <w:pPr>
        <w:jc w:val="center"/>
        <w:rPr>
          <w:rFonts w:ascii="Swis721 Th BT" w:hAnsi="Swis721 Th BT" w:cs="Times New Roman"/>
          <w:b/>
          <w:i/>
          <w:sz w:val="36"/>
          <w:szCs w:val="24"/>
        </w:rPr>
      </w:pPr>
      <w:r w:rsidRPr="00881540">
        <w:rPr>
          <w:rFonts w:ascii="Swis721 Th BT" w:hAnsi="Swis721 Th BT" w:cs="Times New Roman"/>
          <w:b/>
          <w:i/>
          <w:sz w:val="36"/>
          <w:szCs w:val="24"/>
        </w:rPr>
        <w:t>GEL BASE</w:t>
      </w:r>
    </w:p>
    <w:tbl>
      <w:tblPr>
        <w:tblW w:w="9766" w:type="dxa"/>
        <w:tblInd w:w="-65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"/>
        <w:gridCol w:w="2040"/>
        <w:gridCol w:w="3828"/>
        <w:gridCol w:w="1275"/>
        <w:gridCol w:w="1843"/>
      </w:tblGrid>
      <w:tr w:rsidR="00881540" w:rsidRPr="00881540" w:rsidTr="00142FEC">
        <w:trPr>
          <w:trHeight w:val="1025"/>
        </w:trPr>
        <w:tc>
          <w:tcPr>
            <w:tcW w:w="78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</w:rPr>
              <w:t>Fase</w:t>
            </w:r>
          </w:p>
        </w:tc>
        <w:tc>
          <w:tcPr>
            <w:tcW w:w="204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</w:rPr>
              <w:t>Componentes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1540" w:rsidRPr="00881540" w:rsidRDefault="00881540" w:rsidP="00142FEC">
            <w:pPr>
              <w:spacing w:before="240" w:after="240" w:line="240" w:lineRule="auto"/>
              <w:ind w:left="1120" w:hanging="1120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</w:rPr>
              <w:t xml:space="preserve">INCI </w:t>
            </w:r>
            <w:proofErr w:type="spellStart"/>
            <w:r w:rsidRPr="00881540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</w:rPr>
              <w:t>Composição p/ 100%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</w:rPr>
              <w:t>Fornecedor</w:t>
            </w:r>
          </w:p>
        </w:tc>
      </w:tr>
      <w:tr w:rsidR="00881540" w:rsidRPr="00881540" w:rsidTr="00142FEC">
        <w:trPr>
          <w:trHeight w:val="714"/>
        </w:trPr>
        <w:tc>
          <w:tcPr>
            <w:tcW w:w="78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Água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i/>
                <w:sz w:val="24"/>
                <w:szCs w:val="24"/>
              </w:rPr>
            </w:pPr>
            <w:proofErr w:type="spellStart"/>
            <w:r w:rsidRPr="00881540">
              <w:rPr>
                <w:rFonts w:ascii="Swis721 Th BT" w:eastAsia="Times New Roman" w:hAnsi="Swis721 Th BT" w:cs="Times New Roman"/>
                <w:bCs/>
                <w:i/>
                <w:iCs/>
                <w:sz w:val="24"/>
                <w:szCs w:val="24"/>
              </w:rPr>
              <w:t>Aqua</w:t>
            </w:r>
            <w:proofErr w:type="spellEnd"/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Q.S.P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-</w:t>
            </w:r>
          </w:p>
        </w:tc>
      </w:tr>
      <w:tr w:rsidR="00881540" w:rsidRPr="00881540" w:rsidTr="00142FEC">
        <w:trPr>
          <w:trHeight w:val="714"/>
        </w:trPr>
        <w:tc>
          <w:tcPr>
            <w:tcW w:w="78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EDTA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881540">
              <w:rPr>
                <w:rFonts w:ascii="Swis721 Th BT" w:eastAsia="Times New Roman" w:hAnsi="Swis721 Th BT" w:cs="Times New Roman"/>
                <w:bCs/>
                <w:i/>
                <w:iCs/>
                <w:sz w:val="24"/>
                <w:szCs w:val="24"/>
              </w:rPr>
              <w:t>Disodium</w:t>
            </w:r>
            <w:proofErr w:type="spellEnd"/>
            <w:r w:rsidRPr="00881540">
              <w:rPr>
                <w:rFonts w:ascii="Swis721 Th BT" w:eastAsia="Times New Roman" w:hAnsi="Swis721 Th BT" w:cs="Times New Roman"/>
                <w:bCs/>
                <w:i/>
                <w:iCs/>
                <w:sz w:val="24"/>
                <w:szCs w:val="24"/>
              </w:rPr>
              <w:t xml:space="preserve"> EDTA</w:t>
            </w:r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0,100%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Diversos</w:t>
            </w:r>
          </w:p>
        </w:tc>
      </w:tr>
      <w:tr w:rsidR="00881540" w:rsidRPr="00881540" w:rsidTr="00142FEC">
        <w:trPr>
          <w:trHeight w:val="590"/>
        </w:trPr>
        <w:tc>
          <w:tcPr>
            <w:tcW w:w="78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proofErr w:type="spellStart"/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Aristoflex</w:t>
            </w:r>
            <w:proofErr w:type="spellEnd"/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 xml:space="preserve"> AVC 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i/>
                <w:sz w:val="24"/>
                <w:szCs w:val="24"/>
              </w:rPr>
            </w:pPr>
            <w:proofErr w:type="spellStart"/>
            <w:r w:rsidRPr="00881540">
              <w:rPr>
                <w:rFonts w:ascii="Swis721 Th BT" w:hAnsi="Swis721 Th BT" w:cs="Times New Roman"/>
                <w:bCs/>
                <w:i/>
                <w:sz w:val="24"/>
                <w:szCs w:val="24"/>
                <w:shd w:val="clear" w:color="auto" w:fill="FFFFFF"/>
              </w:rPr>
              <w:t>Ammonium</w:t>
            </w:r>
            <w:proofErr w:type="spellEnd"/>
            <w:r w:rsidRPr="00881540">
              <w:rPr>
                <w:rFonts w:ascii="Swis721 Th BT" w:hAnsi="Swis721 Th BT" w:cs="Times New Roman"/>
                <w:i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881540">
              <w:rPr>
                <w:rFonts w:ascii="Swis721 Th BT" w:hAnsi="Swis721 Th BT" w:cs="Times New Roman"/>
                <w:i/>
                <w:sz w:val="24"/>
                <w:szCs w:val="24"/>
                <w:shd w:val="clear" w:color="auto" w:fill="FFFFFF"/>
              </w:rPr>
              <w:t>Acryloyldimethyltaurate</w:t>
            </w:r>
            <w:proofErr w:type="spellEnd"/>
            <w:r w:rsidRPr="00881540">
              <w:rPr>
                <w:rFonts w:ascii="Swis721 Th BT" w:hAnsi="Swis721 Th BT" w:cs="Times New Roman"/>
                <w:i/>
                <w:sz w:val="24"/>
                <w:szCs w:val="24"/>
                <w:shd w:val="clear" w:color="auto" w:fill="FFFFFF"/>
              </w:rPr>
              <w:t xml:space="preserve">/VP </w:t>
            </w:r>
            <w:proofErr w:type="spellStart"/>
            <w:r w:rsidRPr="00881540">
              <w:rPr>
                <w:rFonts w:ascii="Swis721 Th BT" w:hAnsi="Swis721 Th BT" w:cs="Times New Roman"/>
                <w:i/>
                <w:sz w:val="24"/>
                <w:szCs w:val="24"/>
                <w:shd w:val="clear" w:color="auto" w:fill="FFFFFF"/>
              </w:rPr>
              <w:t>Copolymer</w:t>
            </w:r>
            <w:proofErr w:type="spellEnd"/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3,000%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</w:pPr>
            <w:proofErr w:type="spellStart"/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All</w:t>
            </w:r>
            <w:proofErr w:type="spellEnd"/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Chemistry</w:t>
            </w:r>
            <w:proofErr w:type="spellEnd"/>
          </w:p>
        </w:tc>
      </w:tr>
      <w:tr w:rsidR="00881540" w:rsidRPr="00881540" w:rsidTr="00142FEC">
        <w:trPr>
          <w:trHeight w:val="815"/>
        </w:trPr>
        <w:tc>
          <w:tcPr>
            <w:tcW w:w="78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proofErr w:type="spellStart"/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Optiphen</w:t>
            </w:r>
            <w:proofErr w:type="spellEnd"/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val="en-US"/>
              </w:rPr>
            </w:pPr>
            <w:proofErr w:type="spellStart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Phenoxyethanol</w:t>
            </w:r>
            <w:proofErr w:type="spellEnd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Caprylyl</w:t>
            </w:r>
            <w:proofErr w:type="spellEnd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Glycol</w:t>
            </w:r>
            <w:proofErr w:type="spellEnd"/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val="en-US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  <w:lang w:val="en-US"/>
              </w:rPr>
              <w:t>1,000%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  <w:lang w:val="en-US"/>
              </w:rPr>
              <w:t>Jovii</w:t>
            </w:r>
            <w:proofErr w:type="spellEnd"/>
          </w:p>
        </w:tc>
      </w:tr>
    </w:tbl>
    <w:p w:rsidR="00881540" w:rsidRPr="00881540" w:rsidRDefault="00881540" w:rsidP="00881540">
      <w:pPr>
        <w:tabs>
          <w:tab w:val="left" w:pos="3375"/>
        </w:tabs>
        <w:jc w:val="center"/>
        <w:rPr>
          <w:rFonts w:ascii="Swis721 Th BT" w:hAnsi="Swis721 Th BT" w:cs="Times New Roman"/>
          <w:b/>
          <w:color w:val="FF3399"/>
          <w:sz w:val="24"/>
          <w:szCs w:val="24"/>
        </w:rPr>
      </w:pPr>
      <w:r w:rsidRPr="00881540">
        <w:rPr>
          <w:rFonts w:ascii="Swis721 Th BT" w:hAnsi="Swis721 Th BT" w:cs="Times New Roman"/>
          <w:b/>
          <w:color w:val="FF3399"/>
          <w:sz w:val="24"/>
          <w:szCs w:val="24"/>
        </w:rPr>
        <w:t>Modo de Preparo</w:t>
      </w:r>
    </w:p>
    <w:p w:rsidR="00881540" w:rsidRPr="00881540" w:rsidRDefault="00881540" w:rsidP="00881540">
      <w:pPr>
        <w:pStyle w:val="PargrafodaLista"/>
        <w:numPr>
          <w:ilvl w:val="0"/>
          <w:numId w:val="8"/>
        </w:numPr>
        <w:rPr>
          <w:rFonts w:ascii="Swis721 Th BT" w:hAnsi="Swis721 Th BT" w:cs="Times New Roman"/>
          <w:sz w:val="24"/>
          <w:szCs w:val="24"/>
        </w:rPr>
      </w:pPr>
      <w:r w:rsidRPr="00881540">
        <w:rPr>
          <w:rFonts w:ascii="Swis721 Th BT" w:hAnsi="Swis721 Th BT" w:cs="Times New Roman"/>
          <w:sz w:val="24"/>
          <w:szCs w:val="24"/>
        </w:rPr>
        <w:t xml:space="preserve">Em recipiente com capacidade adequada, pesar toda fase 1 de modo que o EDTA, fique completamente solúvel na água. </w:t>
      </w:r>
    </w:p>
    <w:p w:rsidR="00881540" w:rsidRPr="00881540" w:rsidRDefault="00881540" w:rsidP="00881540">
      <w:pPr>
        <w:pStyle w:val="PargrafodaLista"/>
        <w:numPr>
          <w:ilvl w:val="0"/>
          <w:numId w:val="8"/>
        </w:numPr>
        <w:rPr>
          <w:rFonts w:ascii="Swis721 Th BT" w:hAnsi="Swis721 Th BT" w:cs="Times New Roman"/>
          <w:sz w:val="24"/>
          <w:szCs w:val="24"/>
        </w:rPr>
      </w:pPr>
      <w:r w:rsidRPr="00881540">
        <w:rPr>
          <w:rFonts w:ascii="Swis721 Th BT" w:hAnsi="Swis721 Th BT" w:cs="Times New Roman"/>
          <w:sz w:val="24"/>
          <w:szCs w:val="24"/>
        </w:rPr>
        <w:t>Após pulverizar sobre a água a fase 2, e deixar por hidratação aproximadamente por 30 minutos.</w:t>
      </w:r>
    </w:p>
    <w:p w:rsidR="00881540" w:rsidRPr="00881540" w:rsidRDefault="00881540" w:rsidP="00881540">
      <w:pPr>
        <w:pStyle w:val="PargrafodaLista"/>
        <w:numPr>
          <w:ilvl w:val="0"/>
          <w:numId w:val="8"/>
        </w:numPr>
        <w:rPr>
          <w:rFonts w:ascii="Swis721 Th BT" w:hAnsi="Swis721 Th BT" w:cs="Times New Roman"/>
          <w:sz w:val="24"/>
          <w:szCs w:val="24"/>
        </w:rPr>
      </w:pPr>
      <w:r w:rsidRPr="00881540">
        <w:rPr>
          <w:rFonts w:ascii="Swis721 Th BT" w:hAnsi="Swis721 Th BT" w:cs="Times New Roman"/>
          <w:sz w:val="24"/>
          <w:szCs w:val="24"/>
        </w:rPr>
        <w:t xml:space="preserve">Adicione a fase 3 (sistema conservante), e leve para agitação entre 1.500 a 2.500 rpm. </w:t>
      </w:r>
    </w:p>
    <w:p w:rsidR="00881540" w:rsidRPr="00881540" w:rsidRDefault="00881540" w:rsidP="00881540">
      <w:pPr>
        <w:pStyle w:val="PargrafodaLista"/>
        <w:numPr>
          <w:ilvl w:val="0"/>
          <w:numId w:val="8"/>
        </w:numPr>
        <w:rPr>
          <w:rFonts w:ascii="Swis721 Th BT" w:hAnsi="Swis721 Th BT" w:cs="Times New Roman"/>
          <w:sz w:val="24"/>
          <w:szCs w:val="24"/>
        </w:rPr>
      </w:pPr>
      <w:r w:rsidRPr="00881540">
        <w:rPr>
          <w:rFonts w:ascii="Swis721 Th BT" w:hAnsi="Swis721 Th BT" w:cs="Times New Roman"/>
          <w:sz w:val="24"/>
          <w:szCs w:val="24"/>
        </w:rPr>
        <w:t>Após formação do gel envasar em recipiente adequado.</w:t>
      </w:r>
    </w:p>
    <w:p w:rsidR="00881540" w:rsidRPr="00881540" w:rsidRDefault="00881540" w:rsidP="00881540">
      <w:pPr>
        <w:tabs>
          <w:tab w:val="left" w:pos="3375"/>
        </w:tabs>
        <w:jc w:val="center"/>
        <w:rPr>
          <w:rFonts w:ascii="Swis721 Th BT" w:hAnsi="Swis721 Th BT" w:cs="Times New Roman"/>
          <w:b/>
          <w:color w:val="FF3399"/>
          <w:sz w:val="24"/>
          <w:szCs w:val="24"/>
        </w:rPr>
      </w:pPr>
      <w:r w:rsidRPr="00881540">
        <w:rPr>
          <w:rFonts w:ascii="Swis721 Th BT" w:hAnsi="Swis721 Th BT" w:cs="Times New Roman"/>
          <w:b/>
          <w:color w:val="FF3399"/>
          <w:sz w:val="24"/>
          <w:szCs w:val="24"/>
        </w:rPr>
        <w:t>Incompatibilidades Farmacotécnicas</w:t>
      </w:r>
    </w:p>
    <w:p w:rsidR="00881540" w:rsidRPr="00881540" w:rsidRDefault="00881540" w:rsidP="00881540">
      <w:pPr>
        <w:pStyle w:val="PargrafodaLista"/>
        <w:numPr>
          <w:ilvl w:val="0"/>
          <w:numId w:val="10"/>
        </w:numPr>
        <w:rPr>
          <w:rFonts w:ascii="Swis721 Th BT" w:hAnsi="Swis721 Th BT"/>
        </w:rPr>
      </w:pPr>
      <w:r w:rsidRPr="00881540">
        <w:rPr>
          <w:rFonts w:ascii="Swis721 Th BT" w:hAnsi="Swis721 Th BT"/>
        </w:rPr>
        <w:t>Estável em pH 4,0 a 9,0 Em pH &lt; 4, após alguns meses pode ocorrer o rompimento do polímero e uma consequente queda de viscosidade;</w:t>
      </w:r>
    </w:p>
    <w:p w:rsidR="00881540" w:rsidRPr="00881540" w:rsidRDefault="00881540" w:rsidP="00881540">
      <w:pPr>
        <w:pStyle w:val="PargrafodaLista"/>
        <w:numPr>
          <w:ilvl w:val="0"/>
          <w:numId w:val="10"/>
        </w:numPr>
        <w:rPr>
          <w:rFonts w:ascii="Swis721 Th BT" w:hAnsi="Swis721 Th BT"/>
        </w:rPr>
      </w:pPr>
      <w:r w:rsidRPr="00881540">
        <w:rPr>
          <w:rFonts w:ascii="Swis721 Th BT" w:hAnsi="Swis721 Th BT"/>
        </w:rPr>
        <w:t>Em pH &gt; 9, pode haver liberação de amônia;</w:t>
      </w:r>
    </w:p>
    <w:p w:rsidR="00881540" w:rsidRPr="00881540" w:rsidRDefault="00881540" w:rsidP="00881540">
      <w:pPr>
        <w:pStyle w:val="PargrafodaLista"/>
        <w:numPr>
          <w:ilvl w:val="0"/>
          <w:numId w:val="10"/>
        </w:numPr>
        <w:rPr>
          <w:rFonts w:ascii="Swis721 Th BT" w:hAnsi="Swis721 Th BT" w:cs="Times New Roman"/>
          <w:sz w:val="24"/>
          <w:szCs w:val="24"/>
        </w:rPr>
      </w:pPr>
      <w:r w:rsidRPr="00881540">
        <w:rPr>
          <w:rFonts w:ascii="Swis721 Th BT" w:hAnsi="Swis721 Th BT"/>
        </w:rPr>
        <w:t>Incompatível com Eletrólitos;</w:t>
      </w:r>
    </w:p>
    <w:p w:rsidR="00881540" w:rsidRPr="00881540" w:rsidRDefault="00881540" w:rsidP="00881540">
      <w:pPr>
        <w:pStyle w:val="PargrafodaLista"/>
        <w:numPr>
          <w:ilvl w:val="0"/>
          <w:numId w:val="10"/>
        </w:numPr>
        <w:rPr>
          <w:rFonts w:ascii="Swis721 Th BT" w:hAnsi="Swis721 Th BT" w:cs="Times New Roman"/>
          <w:sz w:val="24"/>
          <w:szCs w:val="24"/>
        </w:rPr>
      </w:pPr>
      <w:r w:rsidRPr="00881540">
        <w:rPr>
          <w:rFonts w:ascii="Swis721 Th BT" w:hAnsi="Swis721 Th BT"/>
        </w:rPr>
        <w:t xml:space="preserve">Não indicado para incorporação de </w:t>
      </w:r>
      <w:proofErr w:type="spellStart"/>
      <w:r w:rsidRPr="00881540">
        <w:rPr>
          <w:rFonts w:ascii="Swis721 Th BT" w:hAnsi="Swis721 Th BT"/>
        </w:rPr>
        <w:t>tensoativos</w:t>
      </w:r>
      <w:proofErr w:type="spellEnd"/>
      <w:r w:rsidRPr="00881540">
        <w:rPr>
          <w:rFonts w:ascii="Swis721 Th BT" w:hAnsi="Swis721 Th BT"/>
        </w:rPr>
        <w:t xml:space="preserve">. </w:t>
      </w:r>
    </w:p>
    <w:p w:rsidR="00881540" w:rsidRPr="00881540" w:rsidRDefault="00881540" w:rsidP="00881540">
      <w:pPr>
        <w:tabs>
          <w:tab w:val="left" w:pos="3375"/>
        </w:tabs>
        <w:jc w:val="both"/>
        <w:rPr>
          <w:rFonts w:ascii="Swis721 Th BT" w:hAnsi="Swis721 Th BT" w:cs="Times New Roman"/>
          <w:color w:val="FF3399"/>
          <w:sz w:val="24"/>
          <w:szCs w:val="24"/>
        </w:rPr>
      </w:pPr>
    </w:p>
    <w:p w:rsidR="00881540" w:rsidRPr="00881540" w:rsidRDefault="00881540" w:rsidP="00881540">
      <w:pPr>
        <w:pStyle w:val="Titulo"/>
        <w:ind w:left="-567"/>
        <w:rPr>
          <w:rFonts w:ascii="Swis721 Th BT" w:hAnsi="Swis721 Th BT" w:cs="Times New Roman"/>
          <w:b/>
          <w:color w:val="FF3399"/>
          <w:szCs w:val="50"/>
        </w:rPr>
      </w:pPr>
      <w:r w:rsidRPr="00881540">
        <w:rPr>
          <w:rFonts w:ascii="Swis721 Th BT" w:hAnsi="Swis721 Th BT" w:cs="Times New Roman"/>
          <w:b/>
          <w:color w:val="FF3399"/>
          <w:szCs w:val="50"/>
        </w:rPr>
        <w:t xml:space="preserve">          Apoio Farmacotécnico</w:t>
      </w:r>
    </w:p>
    <w:p w:rsidR="00881540" w:rsidRPr="00881540" w:rsidRDefault="00881540" w:rsidP="00881540">
      <w:pPr>
        <w:pStyle w:val="Titulo"/>
        <w:ind w:left="-567"/>
        <w:rPr>
          <w:rFonts w:ascii="Swis721 Th BT" w:hAnsi="Swis721 Th BT" w:cs="Times New Roman"/>
          <w:b/>
          <w:color w:val="FF3399"/>
          <w:sz w:val="24"/>
          <w:szCs w:val="24"/>
        </w:rPr>
      </w:pPr>
    </w:p>
    <w:p w:rsidR="00881540" w:rsidRPr="00881540" w:rsidRDefault="00881540" w:rsidP="00881540">
      <w:pPr>
        <w:jc w:val="center"/>
        <w:rPr>
          <w:rFonts w:ascii="Swis721 Th BT" w:hAnsi="Swis721 Th BT" w:cs="Times New Roman"/>
          <w:b/>
          <w:i/>
          <w:sz w:val="36"/>
          <w:szCs w:val="24"/>
        </w:rPr>
      </w:pPr>
      <w:r w:rsidRPr="00881540">
        <w:rPr>
          <w:rFonts w:ascii="Swis721 Th BT" w:hAnsi="Swis721 Th BT" w:cs="Times New Roman"/>
          <w:b/>
          <w:i/>
          <w:sz w:val="36"/>
          <w:szCs w:val="24"/>
        </w:rPr>
        <w:t>GEL CREME BASE</w:t>
      </w:r>
    </w:p>
    <w:tbl>
      <w:tblPr>
        <w:tblW w:w="9766" w:type="dxa"/>
        <w:tblInd w:w="-65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"/>
        <w:gridCol w:w="2231"/>
        <w:gridCol w:w="3828"/>
        <w:gridCol w:w="1275"/>
        <w:gridCol w:w="1843"/>
      </w:tblGrid>
      <w:tr w:rsidR="00881540" w:rsidRPr="00881540" w:rsidTr="00142FEC">
        <w:trPr>
          <w:trHeight w:val="1025"/>
        </w:trPr>
        <w:tc>
          <w:tcPr>
            <w:tcW w:w="58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</w:rPr>
              <w:t>Fase</w:t>
            </w:r>
          </w:p>
        </w:tc>
        <w:tc>
          <w:tcPr>
            <w:tcW w:w="223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</w:rPr>
              <w:t>Componentes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1540" w:rsidRPr="00881540" w:rsidRDefault="00881540" w:rsidP="00142FEC">
            <w:pPr>
              <w:spacing w:before="240" w:after="240" w:line="240" w:lineRule="auto"/>
              <w:ind w:left="1120" w:hanging="1120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</w:rPr>
              <w:t xml:space="preserve">INCI </w:t>
            </w:r>
            <w:proofErr w:type="spellStart"/>
            <w:r w:rsidRPr="00881540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</w:rPr>
              <w:t>Composição p/ 100%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/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/>
                <w:bCs/>
                <w:sz w:val="24"/>
                <w:szCs w:val="24"/>
              </w:rPr>
              <w:t>Fornecedor</w:t>
            </w:r>
          </w:p>
        </w:tc>
      </w:tr>
      <w:tr w:rsidR="00881540" w:rsidRPr="00881540" w:rsidTr="00142FEC">
        <w:trPr>
          <w:trHeight w:val="714"/>
        </w:trPr>
        <w:tc>
          <w:tcPr>
            <w:tcW w:w="58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3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Água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i/>
                <w:sz w:val="24"/>
                <w:szCs w:val="24"/>
              </w:rPr>
            </w:pPr>
            <w:proofErr w:type="spellStart"/>
            <w:r w:rsidRPr="00881540">
              <w:rPr>
                <w:rFonts w:ascii="Swis721 Th BT" w:eastAsia="Times New Roman" w:hAnsi="Swis721 Th BT" w:cs="Times New Roman"/>
                <w:bCs/>
                <w:i/>
                <w:iCs/>
                <w:sz w:val="24"/>
                <w:szCs w:val="24"/>
              </w:rPr>
              <w:t>Aqua</w:t>
            </w:r>
            <w:proofErr w:type="spellEnd"/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Q.S.P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-</w:t>
            </w:r>
          </w:p>
        </w:tc>
      </w:tr>
      <w:tr w:rsidR="00881540" w:rsidRPr="00881540" w:rsidTr="00142FEC">
        <w:trPr>
          <w:trHeight w:val="714"/>
        </w:trPr>
        <w:tc>
          <w:tcPr>
            <w:tcW w:w="58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3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EDTA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881540">
              <w:rPr>
                <w:rFonts w:ascii="Swis721 Th BT" w:eastAsia="Times New Roman" w:hAnsi="Swis721 Th BT" w:cs="Times New Roman"/>
                <w:bCs/>
                <w:i/>
                <w:iCs/>
                <w:sz w:val="24"/>
                <w:szCs w:val="24"/>
              </w:rPr>
              <w:t>Disodium</w:t>
            </w:r>
            <w:proofErr w:type="spellEnd"/>
            <w:r w:rsidRPr="00881540">
              <w:rPr>
                <w:rFonts w:ascii="Swis721 Th BT" w:eastAsia="Times New Roman" w:hAnsi="Swis721 Th BT" w:cs="Times New Roman"/>
                <w:bCs/>
                <w:i/>
                <w:iCs/>
                <w:sz w:val="24"/>
                <w:szCs w:val="24"/>
              </w:rPr>
              <w:t xml:space="preserve"> EDTA</w:t>
            </w:r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0,100%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Diversos</w:t>
            </w:r>
          </w:p>
        </w:tc>
      </w:tr>
      <w:tr w:rsidR="00881540" w:rsidRPr="00881540" w:rsidTr="00142FEC">
        <w:trPr>
          <w:trHeight w:val="590"/>
        </w:trPr>
        <w:tc>
          <w:tcPr>
            <w:tcW w:w="58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3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Glicerina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i/>
                <w:sz w:val="24"/>
                <w:szCs w:val="24"/>
              </w:rPr>
            </w:pPr>
            <w:proofErr w:type="spellStart"/>
            <w:r w:rsidRPr="00881540">
              <w:rPr>
                <w:rFonts w:ascii="Swis721 Th BT" w:hAnsi="Swis721 Th BT" w:cs="Times New Roman"/>
                <w:bCs/>
                <w:i/>
                <w:sz w:val="24"/>
                <w:szCs w:val="24"/>
                <w:shd w:val="clear" w:color="auto" w:fill="FFFFFF"/>
              </w:rPr>
              <w:t>Ammonium</w:t>
            </w:r>
            <w:proofErr w:type="spellEnd"/>
            <w:r w:rsidRPr="00881540">
              <w:rPr>
                <w:rFonts w:ascii="Swis721 Th BT" w:hAnsi="Swis721 Th BT" w:cs="Times New Roman"/>
                <w:i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881540">
              <w:rPr>
                <w:rFonts w:ascii="Swis721 Th BT" w:hAnsi="Swis721 Th BT" w:cs="Times New Roman"/>
                <w:i/>
                <w:sz w:val="24"/>
                <w:szCs w:val="24"/>
                <w:shd w:val="clear" w:color="auto" w:fill="FFFFFF"/>
              </w:rPr>
              <w:t>Acryloyldimethyltaurate</w:t>
            </w:r>
            <w:proofErr w:type="spellEnd"/>
            <w:r w:rsidRPr="00881540">
              <w:rPr>
                <w:rFonts w:ascii="Swis721 Th BT" w:hAnsi="Swis721 Th BT" w:cs="Times New Roman"/>
                <w:i/>
                <w:sz w:val="24"/>
                <w:szCs w:val="24"/>
                <w:shd w:val="clear" w:color="auto" w:fill="FFFFFF"/>
              </w:rPr>
              <w:t xml:space="preserve">/VP </w:t>
            </w:r>
            <w:proofErr w:type="spellStart"/>
            <w:r w:rsidRPr="00881540">
              <w:rPr>
                <w:rFonts w:ascii="Swis721 Th BT" w:hAnsi="Swis721 Th BT" w:cs="Times New Roman"/>
                <w:i/>
                <w:sz w:val="24"/>
                <w:szCs w:val="24"/>
                <w:shd w:val="clear" w:color="auto" w:fill="FFFFFF"/>
              </w:rPr>
              <w:t>Copolymer</w:t>
            </w:r>
            <w:proofErr w:type="spellEnd"/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3,000%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</w:rPr>
              <w:t>Diversos</w:t>
            </w:r>
          </w:p>
        </w:tc>
      </w:tr>
      <w:tr w:rsidR="00881540" w:rsidRPr="00881540" w:rsidTr="00142FEC">
        <w:trPr>
          <w:trHeight w:val="815"/>
        </w:trPr>
        <w:tc>
          <w:tcPr>
            <w:tcW w:w="58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2</w:t>
            </w:r>
          </w:p>
        </w:tc>
        <w:tc>
          <w:tcPr>
            <w:tcW w:w="223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proofErr w:type="spellStart"/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Carbopol</w:t>
            </w:r>
            <w:proofErr w:type="spellEnd"/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 xml:space="preserve"> </w:t>
            </w:r>
            <w:proofErr w:type="spellStart"/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Ultrez</w:t>
            </w:r>
            <w:proofErr w:type="spellEnd"/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 xml:space="preserve"> 20 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val="en-US"/>
              </w:rPr>
            </w:pPr>
            <w:proofErr w:type="spellStart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Phenoxyethanol</w:t>
            </w:r>
            <w:proofErr w:type="spellEnd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Caprylyl</w:t>
            </w:r>
            <w:proofErr w:type="spellEnd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Glycol</w:t>
            </w:r>
            <w:proofErr w:type="spellEnd"/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val="en-US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  <w:lang w:val="en-US"/>
              </w:rPr>
              <w:t>1,000%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  <w:lang w:val="en-US"/>
              </w:rPr>
              <w:t>Jovii</w:t>
            </w:r>
            <w:proofErr w:type="spellEnd"/>
          </w:p>
        </w:tc>
      </w:tr>
      <w:tr w:rsidR="00881540" w:rsidRPr="00881540" w:rsidTr="00142FEC">
        <w:trPr>
          <w:trHeight w:val="815"/>
        </w:trPr>
        <w:tc>
          <w:tcPr>
            <w:tcW w:w="58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3</w:t>
            </w:r>
          </w:p>
        </w:tc>
        <w:tc>
          <w:tcPr>
            <w:tcW w:w="223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TGACC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Caprylic</w:t>
            </w:r>
            <w:proofErr w:type="spellEnd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Capric</w:t>
            </w:r>
            <w:proofErr w:type="spellEnd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Triglyceride</w:t>
            </w:r>
            <w:proofErr w:type="spellEnd"/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val="en-US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  <w:lang w:val="en-US"/>
              </w:rPr>
              <w:t>5,000%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  <w:lang w:val="en-US"/>
              </w:rPr>
              <w:t>Diversos</w:t>
            </w:r>
            <w:proofErr w:type="spellEnd"/>
          </w:p>
        </w:tc>
      </w:tr>
      <w:tr w:rsidR="00881540" w:rsidRPr="00881540" w:rsidTr="00142FEC">
        <w:trPr>
          <w:trHeight w:val="815"/>
        </w:trPr>
        <w:tc>
          <w:tcPr>
            <w:tcW w:w="58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3</w:t>
            </w:r>
          </w:p>
        </w:tc>
        <w:tc>
          <w:tcPr>
            <w:tcW w:w="223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Vitamina E Oleosa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Tocopheryl</w:t>
            </w:r>
            <w:proofErr w:type="spellEnd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Acetate</w:t>
            </w:r>
            <w:proofErr w:type="spellEnd"/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val="en-US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  <w:lang w:val="en-US"/>
              </w:rPr>
              <w:t>0,500%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  <w:lang w:val="en-US"/>
              </w:rPr>
              <w:t>Diversos</w:t>
            </w:r>
            <w:proofErr w:type="spellEnd"/>
          </w:p>
        </w:tc>
      </w:tr>
      <w:tr w:rsidR="00881540" w:rsidRPr="00881540" w:rsidTr="00142FEC">
        <w:trPr>
          <w:trHeight w:val="815"/>
        </w:trPr>
        <w:tc>
          <w:tcPr>
            <w:tcW w:w="58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3</w:t>
            </w:r>
          </w:p>
        </w:tc>
        <w:tc>
          <w:tcPr>
            <w:tcW w:w="223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 xml:space="preserve">Óleo Vegetal 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Óleo Vegetal</w:t>
            </w:r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val="en-US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  <w:lang w:val="en-US"/>
              </w:rPr>
              <w:t>1,500%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  <w:lang w:val="en-US"/>
              </w:rPr>
              <w:t>Diversos</w:t>
            </w:r>
            <w:proofErr w:type="spellEnd"/>
          </w:p>
        </w:tc>
      </w:tr>
      <w:tr w:rsidR="00881540" w:rsidRPr="00881540" w:rsidTr="00142FEC">
        <w:trPr>
          <w:trHeight w:val="815"/>
        </w:trPr>
        <w:tc>
          <w:tcPr>
            <w:tcW w:w="58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4</w:t>
            </w:r>
          </w:p>
        </w:tc>
        <w:tc>
          <w:tcPr>
            <w:tcW w:w="223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 xml:space="preserve">Solução </w:t>
            </w:r>
            <w:proofErr w:type="spellStart"/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NaOH</w:t>
            </w:r>
            <w:proofErr w:type="spellEnd"/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 xml:space="preserve"> 20%</w:t>
            </w:r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</w:pPr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val="en-US"/>
              </w:rPr>
            </w:pPr>
            <w:proofErr w:type="spellStart"/>
            <w:r w:rsidRPr="00881540">
              <w:rPr>
                <w:rFonts w:ascii="Swis721 Th BT" w:eastAsia="Times New Roman" w:hAnsi="Swis721 Th BT" w:cs="Times New Roman"/>
                <w:sz w:val="24"/>
                <w:szCs w:val="24"/>
                <w:lang w:val="en-US"/>
              </w:rPr>
              <w:t>qs</w:t>
            </w:r>
            <w:proofErr w:type="spellEnd"/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  <w:lang w:val="en-US"/>
              </w:rPr>
              <w:t>Diversos</w:t>
            </w:r>
            <w:proofErr w:type="spellEnd"/>
          </w:p>
        </w:tc>
      </w:tr>
      <w:tr w:rsidR="00881540" w:rsidRPr="00881540" w:rsidTr="00142FEC">
        <w:trPr>
          <w:trHeight w:val="815"/>
        </w:trPr>
        <w:tc>
          <w:tcPr>
            <w:tcW w:w="589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5</w:t>
            </w:r>
          </w:p>
        </w:tc>
        <w:tc>
          <w:tcPr>
            <w:tcW w:w="223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</w:rPr>
            </w:pPr>
            <w:proofErr w:type="spellStart"/>
            <w:r w:rsidRPr="00881540">
              <w:rPr>
                <w:rFonts w:ascii="Swis721 Th BT" w:eastAsia="Times New Roman" w:hAnsi="Swis721 Th BT" w:cs="Times New Roman"/>
                <w:sz w:val="24"/>
                <w:szCs w:val="24"/>
              </w:rPr>
              <w:t>Optiphen</w:t>
            </w:r>
            <w:proofErr w:type="spellEnd"/>
          </w:p>
        </w:tc>
        <w:tc>
          <w:tcPr>
            <w:tcW w:w="382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phenoxyethanol</w:t>
            </w:r>
            <w:proofErr w:type="spellEnd"/>
            <w:proofErr w:type="gramEnd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caprylyl</w:t>
            </w:r>
            <w:proofErr w:type="spellEnd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1540">
              <w:rPr>
                <w:rFonts w:ascii="Swis721 Th BT" w:hAnsi="Swis721 Th BT" w:cs="Times New Roman"/>
                <w:sz w:val="24"/>
                <w:szCs w:val="24"/>
                <w:shd w:val="clear" w:color="auto" w:fill="FFFFFF"/>
              </w:rPr>
              <w:t>glycol</w:t>
            </w:r>
            <w:proofErr w:type="spellEnd"/>
          </w:p>
        </w:tc>
        <w:tc>
          <w:tcPr>
            <w:tcW w:w="127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sz w:val="24"/>
                <w:szCs w:val="24"/>
                <w:lang w:val="en-US"/>
              </w:rPr>
            </w:pPr>
            <w:r w:rsidRPr="00881540">
              <w:rPr>
                <w:rFonts w:ascii="Swis721 Th BT" w:eastAsia="Times New Roman" w:hAnsi="Swis721 Th BT" w:cs="Times New Roman"/>
                <w:sz w:val="24"/>
                <w:szCs w:val="24"/>
                <w:lang w:val="en-US"/>
              </w:rPr>
              <w:t>1,000%</w:t>
            </w:r>
          </w:p>
        </w:tc>
        <w:tc>
          <w:tcPr>
            <w:tcW w:w="184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881540" w:rsidRPr="00881540" w:rsidRDefault="00881540" w:rsidP="00142FEC">
            <w:pPr>
              <w:spacing w:before="240" w:after="240" w:line="240" w:lineRule="auto"/>
              <w:jc w:val="center"/>
              <w:rPr>
                <w:rFonts w:ascii="Swis721 Th BT" w:eastAsia="Times New Roman" w:hAnsi="Swis721 Th BT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81540">
              <w:rPr>
                <w:rFonts w:ascii="Swis721 Th BT" w:eastAsia="Times New Roman" w:hAnsi="Swis721 Th BT" w:cs="Times New Roman"/>
                <w:bCs/>
                <w:sz w:val="24"/>
                <w:szCs w:val="24"/>
                <w:lang w:val="en-US"/>
              </w:rPr>
              <w:t>Jovii</w:t>
            </w:r>
            <w:proofErr w:type="spellEnd"/>
          </w:p>
        </w:tc>
      </w:tr>
    </w:tbl>
    <w:p w:rsidR="00881540" w:rsidRPr="00881540" w:rsidRDefault="00881540" w:rsidP="00881540">
      <w:pPr>
        <w:rPr>
          <w:rFonts w:ascii="Swis721 Th BT" w:hAnsi="Swis721 Th BT" w:cs="Times New Roman"/>
          <w:sz w:val="24"/>
          <w:szCs w:val="24"/>
        </w:rPr>
      </w:pPr>
    </w:p>
    <w:p w:rsidR="00881540" w:rsidRPr="00881540" w:rsidRDefault="00881540" w:rsidP="00881540">
      <w:pPr>
        <w:tabs>
          <w:tab w:val="left" w:pos="3375"/>
        </w:tabs>
        <w:jc w:val="center"/>
        <w:rPr>
          <w:rFonts w:ascii="Swis721 Th BT" w:hAnsi="Swis721 Th BT" w:cs="Times New Roman"/>
          <w:b/>
          <w:color w:val="FF3399"/>
          <w:sz w:val="24"/>
          <w:szCs w:val="24"/>
        </w:rPr>
      </w:pPr>
      <w:r w:rsidRPr="00881540">
        <w:rPr>
          <w:rFonts w:ascii="Swis721 Th BT" w:hAnsi="Swis721 Th BT" w:cs="Times New Roman"/>
          <w:b/>
          <w:color w:val="FF3399"/>
          <w:sz w:val="24"/>
          <w:szCs w:val="24"/>
        </w:rPr>
        <w:t>Modo de Preparo</w:t>
      </w:r>
    </w:p>
    <w:p w:rsidR="00881540" w:rsidRPr="00881540" w:rsidRDefault="00881540" w:rsidP="00881540">
      <w:pPr>
        <w:pStyle w:val="PargrafodaLista"/>
        <w:numPr>
          <w:ilvl w:val="0"/>
          <w:numId w:val="8"/>
        </w:numPr>
        <w:rPr>
          <w:rFonts w:ascii="Swis721 Th BT" w:hAnsi="Swis721 Th BT" w:cs="Times New Roman"/>
          <w:sz w:val="24"/>
          <w:szCs w:val="24"/>
        </w:rPr>
      </w:pPr>
      <w:r w:rsidRPr="00881540">
        <w:rPr>
          <w:rFonts w:ascii="Swis721 Th BT" w:hAnsi="Swis721 Th BT" w:cs="Times New Roman"/>
          <w:sz w:val="24"/>
          <w:szCs w:val="24"/>
        </w:rPr>
        <w:t xml:space="preserve">Em recipiente principal, pesar toda fase 1 de modo que o EDTA, fique completamente solúvel na água. </w:t>
      </w:r>
    </w:p>
    <w:p w:rsidR="00881540" w:rsidRPr="00881540" w:rsidRDefault="00881540" w:rsidP="00881540">
      <w:pPr>
        <w:pStyle w:val="PargrafodaLista"/>
        <w:numPr>
          <w:ilvl w:val="0"/>
          <w:numId w:val="8"/>
        </w:numPr>
        <w:rPr>
          <w:rFonts w:ascii="Swis721 Th BT" w:hAnsi="Swis721 Th BT" w:cs="Times New Roman"/>
          <w:sz w:val="24"/>
          <w:szCs w:val="24"/>
        </w:rPr>
      </w:pPr>
      <w:r w:rsidRPr="00881540">
        <w:rPr>
          <w:rFonts w:ascii="Swis721 Th BT" w:hAnsi="Swis721 Th BT" w:cs="Times New Roman"/>
          <w:sz w:val="24"/>
          <w:szCs w:val="24"/>
        </w:rPr>
        <w:t>Pesar e pulverizar a fase 2 sob a água e deixar em hidratação aproximadamente por 30 minutos.</w:t>
      </w:r>
    </w:p>
    <w:p w:rsidR="00881540" w:rsidRPr="00881540" w:rsidRDefault="00881540" w:rsidP="00881540">
      <w:pPr>
        <w:pStyle w:val="PargrafodaLista"/>
        <w:numPr>
          <w:ilvl w:val="0"/>
          <w:numId w:val="8"/>
        </w:numPr>
        <w:rPr>
          <w:rFonts w:ascii="Swis721 Th BT" w:hAnsi="Swis721 Th BT" w:cs="Times New Roman"/>
          <w:sz w:val="24"/>
          <w:szCs w:val="24"/>
        </w:rPr>
      </w:pPr>
      <w:r w:rsidRPr="00881540">
        <w:rPr>
          <w:rFonts w:ascii="Swis721 Th BT" w:hAnsi="Swis721 Th BT" w:cs="Times New Roman"/>
          <w:sz w:val="24"/>
          <w:szCs w:val="24"/>
        </w:rPr>
        <w:t>Após hidratar o polímero, levar para agitação de 800 RPM e aquecimento de 80</w:t>
      </w:r>
      <w:r w:rsidRPr="00881540">
        <w:rPr>
          <w:rFonts w:ascii="Swis721 Th BT" w:hAnsi="Swis721 Th BT" w:cs="Arial"/>
          <w:color w:val="474747"/>
          <w:sz w:val="21"/>
          <w:szCs w:val="21"/>
          <w:shd w:val="clear" w:color="auto" w:fill="FFFFFF"/>
        </w:rPr>
        <w:t xml:space="preserve"> °</w:t>
      </w:r>
    </w:p>
    <w:p w:rsidR="00881540" w:rsidRPr="00881540" w:rsidRDefault="00881540" w:rsidP="00881540">
      <w:pPr>
        <w:pStyle w:val="PargrafodaLista"/>
        <w:numPr>
          <w:ilvl w:val="0"/>
          <w:numId w:val="8"/>
        </w:numPr>
        <w:rPr>
          <w:rFonts w:ascii="Swis721 Th BT" w:hAnsi="Swis721 Th BT" w:cs="Times New Roman"/>
          <w:sz w:val="24"/>
          <w:szCs w:val="24"/>
        </w:rPr>
      </w:pPr>
      <w:r w:rsidRPr="00881540">
        <w:rPr>
          <w:rFonts w:ascii="Swis721 Th BT" w:hAnsi="Swis721 Th BT" w:cs="Times New Roman"/>
          <w:sz w:val="24"/>
          <w:szCs w:val="24"/>
        </w:rPr>
        <w:t xml:space="preserve">Pesar a fase 3 (fase oleosa), e leve para aquecimento de 80 ° e verter na fase principal. </w:t>
      </w:r>
    </w:p>
    <w:p w:rsidR="00881540" w:rsidRPr="00881540" w:rsidRDefault="00881540" w:rsidP="00881540">
      <w:pPr>
        <w:pStyle w:val="PargrafodaLista"/>
        <w:numPr>
          <w:ilvl w:val="0"/>
          <w:numId w:val="8"/>
        </w:numPr>
        <w:rPr>
          <w:rFonts w:ascii="Swis721 Th BT" w:hAnsi="Swis721 Th BT" w:cs="Times New Roman"/>
          <w:sz w:val="24"/>
          <w:szCs w:val="24"/>
        </w:rPr>
      </w:pPr>
      <w:r w:rsidRPr="00881540">
        <w:rPr>
          <w:rFonts w:ascii="Swis721 Th BT" w:hAnsi="Swis721 Th BT" w:cs="Times New Roman"/>
          <w:sz w:val="24"/>
          <w:szCs w:val="24"/>
        </w:rPr>
        <w:t xml:space="preserve">Após verter a fase 3, neutralizar o </w:t>
      </w:r>
      <w:proofErr w:type="spellStart"/>
      <w:r w:rsidRPr="00881540">
        <w:rPr>
          <w:rFonts w:ascii="Swis721 Th BT" w:hAnsi="Swis721 Th BT" w:cs="Times New Roman"/>
          <w:sz w:val="24"/>
          <w:szCs w:val="24"/>
        </w:rPr>
        <w:t>Carbopol</w:t>
      </w:r>
      <w:proofErr w:type="spellEnd"/>
      <w:r w:rsidRPr="00881540">
        <w:rPr>
          <w:rFonts w:ascii="Swis721 Th BT" w:hAnsi="Swis721 Th BT" w:cs="Times New Roman"/>
          <w:sz w:val="24"/>
          <w:szCs w:val="24"/>
        </w:rPr>
        <w:t xml:space="preserve"> com solução de </w:t>
      </w:r>
      <w:proofErr w:type="spellStart"/>
      <w:r w:rsidRPr="00881540">
        <w:rPr>
          <w:rFonts w:ascii="Swis721 Th BT" w:hAnsi="Swis721 Th BT" w:cs="Times New Roman"/>
          <w:sz w:val="24"/>
          <w:szCs w:val="24"/>
        </w:rPr>
        <w:t>NaOH</w:t>
      </w:r>
      <w:proofErr w:type="spellEnd"/>
      <w:r w:rsidRPr="00881540">
        <w:rPr>
          <w:rFonts w:ascii="Swis721 Th BT" w:hAnsi="Swis721 Th BT" w:cs="Times New Roman"/>
          <w:sz w:val="24"/>
          <w:szCs w:val="24"/>
        </w:rPr>
        <w:t xml:space="preserve"> 20% </w:t>
      </w:r>
      <w:proofErr w:type="spellStart"/>
      <w:r w:rsidRPr="00881540">
        <w:rPr>
          <w:rFonts w:ascii="Swis721 Th BT" w:hAnsi="Swis721 Th BT" w:cs="Times New Roman"/>
          <w:sz w:val="24"/>
          <w:szCs w:val="24"/>
        </w:rPr>
        <w:t>qs</w:t>
      </w:r>
      <w:proofErr w:type="spellEnd"/>
      <w:r w:rsidRPr="00881540">
        <w:rPr>
          <w:rFonts w:ascii="Swis721 Th BT" w:hAnsi="Swis721 Th BT" w:cs="Times New Roman"/>
          <w:sz w:val="24"/>
          <w:szCs w:val="24"/>
        </w:rPr>
        <w:t xml:space="preserve">. </w:t>
      </w:r>
    </w:p>
    <w:p w:rsidR="00881540" w:rsidRPr="00881540" w:rsidRDefault="00881540" w:rsidP="00881540">
      <w:pPr>
        <w:pStyle w:val="PargrafodaLista"/>
        <w:numPr>
          <w:ilvl w:val="0"/>
          <w:numId w:val="8"/>
        </w:numPr>
        <w:rPr>
          <w:rFonts w:ascii="Swis721 Th BT" w:hAnsi="Swis721 Th BT" w:cs="Times New Roman"/>
          <w:sz w:val="24"/>
          <w:szCs w:val="24"/>
        </w:rPr>
      </w:pPr>
      <w:r w:rsidRPr="00881540">
        <w:rPr>
          <w:rFonts w:ascii="Swis721 Th BT" w:hAnsi="Swis721 Th BT" w:cs="Times New Roman"/>
          <w:sz w:val="24"/>
          <w:szCs w:val="24"/>
        </w:rPr>
        <w:t>Após formação do gel verter a fase 5 (conservante) e envasar.</w:t>
      </w:r>
    </w:p>
    <w:p w:rsidR="00881540" w:rsidRPr="00881540" w:rsidRDefault="00881540" w:rsidP="00881540">
      <w:pPr>
        <w:tabs>
          <w:tab w:val="left" w:pos="3375"/>
        </w:tabs>
        <w:jc w:val="both"/>
        <w:rPr>
          <w:rFonts w:ascii="Swis721 Th BT" w:hAnsi="Swis721 Th BT" w:cs="Times New Roman"/>
          <w:color w:val="FF3399"/>
          <w:sz w:val="24"/>
          <w:szCs w:val="24"/>
        </w:rPr>
      </w:pPr>
    </w:p>
    <w:p w:rsidR="00881540" w:rsidRPr="00881540" w:rsidRDefault="00881540" w:rsidP="00881540">
      <w:pPr>
        <w:tabs>
          <w:tab w:val="left" w:pos="3375"/>
        </w:tabs>
        <w:jc w:val="both"/>
        <w:rPr>
          <w:rFonts w:ascii="Swis721 Th BT" w:hAnsi="Swis721 Th BT" w:cs="Times New Roman"/>
          <w:color w:val="FF3399"/>
          <w:sz w:val="24"/>
          <w:szCs w:val="24"/>
        </w:rPr>
      </w:pPr>
    </w:p>
    <w:p w:rsidR="00881540" w:rsidRPr="00881540" w:rsidRDefault="00881540" w:rsidP="00881540">
      <w:pPr>
        <w:rPr>
          <w:rFonts w:ascii="Swis721 Th BT" w:hAnsi="Swis721 Th BT"/>
        </w:rPr>
      </w:pPr>
    </w:p>
    <w:p w:rsidR="00881540" w:rsidRPr="00B6397E" w:rsidRDefault="00881540" w:rsidP="00013019">
      <w:pPr>
        <w:pStyle w:val="Titulo"/>
        <w:ind w:right="-568"/>
        <w:jc w:val="left"/>
        <w:rPr>
          <w:rFonts w:ascii="Swis721 Th BT" w:hAnsi="Swis721 Th BT"/>
        </w:rPr>
      </w:pPr>
    </w:p>
    <w:sectPr w:rsidR="00881540" w:rsidRPr="00B6397E" w:rsidSect="00F95ED8">
      <w:footerReference w:type="default" r:id="rId21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FEC" w:rsidRDefault="00142FEC" w:rsidP="00013019">
      <w:pPr>
        <w:spacing w:after="0" w:line="240" w:lineRule="auto"/>
      </w:pPr>
      <w:r>
        <w:separator/>
      </w:r>
    </w:p>
  </w:endnote>
  <w:endnote w:type="continuationSeparator" w:id="0">
    <w:p w:rsidR="00142FEC" w:rsidRDefault="00142FEC" w:rsidP="00013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Md BT">
    <w:altName w:val="Century Gothic"/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Futura Lt BT">
    <w:altName w:val="Century Gothic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Th BT">
    <w:altName w:val="Calibri"/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06377"/>
      <w:docPartObj>
        <w:docPartGallery w:val="Page Numbers (Bottom of Page)"/>
        <w:docPartUnique/>
      </w:docPartObj>
    </w:sdtPr>
    <w:sdtContent>
      <w:p w:rsidR="00142FEC" w:rsidRDefault="00142FEC" w:rsidP="00F95ED8">
        <w:pPr>
          <w:pStyle w:val="referencias"/>
          <w:pBdr>
            <w:bottom w:val="single" w:sz="12" w:space="1" w:color="auto"/>
          </w:pBdr>
          <w:ind w:left="-567" w:right="-568"/>
          <w:jc w:val="left"/>
        </w:pPr>
        <w:r>
          <w:rPr>
            <w:i w:val="0"/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posOffset>339725</wp:posOffset>
                  </wp:positionH>
                  <wp:positionV relativeFrom="bottomMargin">
                    <wp:posOffset>161925</wp:posOffset>
                  </wp:positionV>
                  <wp:extent cx="581025" cy="485140"/>
                  <wp:effectExtent l="0" t="0" r="3175" b="635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81025" cy="485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Futura Lt BT" w:hAnsi="Futura Lt BT"/>
                                  <w:color w:val="A6A6A6" w:themeColor="background1" w:themeShade="A6"/>
                                  <w:sz w:val="48"/>
                                  <w:szCs w:val="44"/>
                                </w:rPr>
                                <w:id w:val="27420758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sdt>
                                  <w:sdtPr>
                                    <w:rPr>
                                      <w:rFonts w:ascii="Futura Lt BT" w:hAnsi="Futura Lt BT"/>
                                      <w:color w:val="A6A6A6" w:themeColor="background1" w:themeShade="A6"/>
                                      <w:sz w:val="48"/>
                                      <w:szCs w:val="44"/>
                                    </w:rPr>
                                    <w:id w:val="27420759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Content>
                                    <w:p w:rsidR="00142FEC" w:rsidRPr="001F3683" w:rsidRDefault="00142FEC">
                                      <w:pPr>
                                        <w:jc w:val="center"/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  <w:sz w:val="48"/>
                                          <w:szCs w:val="44"/>
                                        </w:rPr>
                                      </w:pPr>
                                      <w:r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fldChar w:fldCharType="begin"/>
                                      </w:r>
                                      <w:r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instrText xml:space="preserve"> PAGE   \* MERGEFORMAT </w:instrText>
                                      </w:r>
                                      <w:r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fldChar w:fldCharType="separate"/>
                                      </w:r>
                                      <w:r w:rsidR="002C423B" w:rsidRPr="002C423B">
                                        <w:rPr>
                                          <w:rFonts w:ascii="Futura Lt BT" w:hAnsi="Futura Lt BT"/>
                                          <w:noProof/>
                                          <w:color w:val="A6A6A6" w:themeColor="background1" w:themeShade="A6"/>
                                          <w:sz w:val="48"/>
                                          <w:szCs w:val="44"/>
                                        </w:rPr>
                                        <w:t>14</w:t>
                                      </w:r>
                                      <w:r w:rsidRPr="001F3683">
                                        <w:rPr>
                                          <w:rFonts w:ascii="Futura Lt BT" w:hAnsi="Futura Lt BT"/>
                                          <w:color w:val="A6A6A6" w:themeColor="background1" w:themeShade="A6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left:0;text-align:left;margin-left:26.75pt;margin-top:12.75pt;width:45.75pt;height:38.2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" stroked="f">
                  <v:textbox>
                    <w:txbxContent>
                      <w:sdt>
                        <w:sdtPr>
                          <w:rPr>
                            <w:rFonts w:ascii="Futura Lt BT" w:hAnsi="Futura Lt BT"/>
                            <w:color w:val="A6A6A6" w:themeColor="background1" w:themeShade="A6"/>
                            <w:sz w:val="48"/>
                            <w:szCs w:val="44"/>
                          </w:rPr>
                          <w:id w:val="27420758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sdt>
                            <w:sdtPr>
                              <w:rPr>
                                <w:rFonts w:ascii="Futura Lt BT" w:hAnsi="Futura Lt BT"/>
                                <w:color w:val="A6A6A6" w:themeColor="background1" w:themeShade="A6"/>
                                <w:sz w:val="48"/>
                                <w:szCs w:val="44"/>
                              </w:rPr>
                              <w:id w:val="27420759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Content>
                              <w:p w:rsidR="00142FEC" w:rsidRPr="001F3683" w:rsidRDefault="00142FEC">
                                <w:pPr>
                                  <w:jc w:val="center"/>
                                  <w:rPr>
                                    <w:rFonts w:ascii="Futura Lt BT" w:hAnsi="Futura Lt BT"/>
                                    <w:color w:val="A6A6A6" w:themeColor="background1" w:themeShade="A6"/>
                                    <w:sz w:val="48"/>
                                    <w:szCs w:val="44"/>
                                  </w:rPr>
                                </w:pPr>
                                <w:r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fldChar w:fldCharType="begin"/>
                                </w:r>
                                <w:r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instrText xml:space="preserve"> PAGE   \* MERGEFORMAT </w:instrText>
                                </w:r>
                                <w:r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fldChar w:fldCharType="separate"/>
                                </w:r>
                                <w:r w:rsidR="002C423B" w:rsidRPr="002C423B">
                                  <w:rPr>
                                    <w:rFonts w:ascii="Futura Lt BT" w:hAnsi="Futura Lt BT"/>
                                    <w:noProof/>
                                    <w:color w:val="A6A6A6" w:themeColor="background1" w:themeShade="A6"/>
                                    <w:sz w:val="48"/>
                                    <w:szCs w:val="44"/>
                                  </w:rPr>
                                  <w:t>14</w:t>
                                </w:r>
                                <w:r w:rsidRPr="001F3683">
                                  <w:rPr>
                                    <w:rFonts w:ascii="Futura Lt BT" w:hAnsi="Futura Lt BT"/>
                                    <w:color w:val="A6A6A6" w:themeColor="background1" w:themeShade="A6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  <w:p w:rsidR="00142FEC" w:rsidRDefault="00142FEC" w:rsidP="00F95ED8">
        <w:pPr>
          <w:pStyle w:val="referencias"/>
          <w:ind w:left="-567" w:right="-568"/>
          <w:jc w:val="left"/>
        </w:pPr>
        <w:r w:rsidRPr="00D05230">
          <w:rPr>
            <w:i w:val="0"/>
          </w:rPr>
          <w:t xml:space="preserve">Direitos Autorais Protegidos pela Lei 9.610 de 19 de Fevereiro de 1998. Estas informações devem ser analisadas pelo profissional prescritor antes de adotadas na prática, e são de distribuição e uso exclusivo de médicos, farmacêuticos, dentistas e outros profissionais autorizados a prescrever. É proibida a veiculação para público leigo, por meios eletrônicos, ou de qualquer outro modo que não seja diretamente para profissionais autorizados a prescrever. É proibida a alteração parcial ou total deste material. A </w:t>
        </w:r>
        <w:proofErr w:type="spellStart"/>
        <w:r w:rsidRPr="00D05230">
          <w:rPr>
            <w:i w:val="0"/>
          </w:rPr>
          <w:t>Consulfarma</w:t>
        </w:r>
        <w:proofErr w:type="spellEnd"/>
        <w:r w:rsidRPr="00D05230">
          <w:rPr>
            <w:i w:val="0"/>
          </w:rPr>
          <w:t xml:space="preserve"> não autoriza e não se responsabiliza por qualquer alteração efetuada neste material.</w:t>
        </w:r>
        <w:r w:rsidRPr="00D05230">
          <w:rPr>
            <w:i w:val="0"/>
          </w:rPr>
          <w:br/>
          <w:t>www.consulfarma.com. 19 3736.6888.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FEC" w:rsidRDefault="00142FEC" w:rsidP="00013019">
      <w:pPr>
        <w:spacing w:after="0" w:line="240" w:lineRule="auto"/>
      </w:pPr>
      <w:r>
        <w:separator/>
      </w:r>
    </w:p>
  </w:footnote>
  <w:footnote w:type="continuationSeparator" w:id="0">
    <w:p w:rsidR="00142FEC" w:rsidRDefault="00142FEC" w:rsidP="00013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8177E"/>
    <w:multiLevelType w:val="hybridMultilevel"/>
    <w:tmpl w:val="ECD8E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337C3"/>
    <w:multiLevelType w:val="hybridMultilevel"/>
    <w:tmpl w:val="0B2267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B4FA0"/>
    <w:multiLevelType w:val="hybridMultilevel"/>
    <w:tmpl w:val="F806A1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9407F"/>
    <w:multiLevelType w:val="hybridMultilevel"/>
    <w:tmpl w:val="136C97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C094D"/>
    <w:multiLevelType w:val="hybridMultilevel"/>
    <w:tmpl w:val="E6E0C2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77764"/>
    <w:multiLevelType w:val="hybridMultilevel"/>
    <w:tmpl w:val="F93ABF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93F28"/>
    <w:multiLevelType w:val="hybridMultilevel"/>
    <w:tmpl w:val="4FB67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F695E"/>
    <w:multiLevelType w:val="hybridMultilevel"/>
    <w:tmpl w:val="00A0617A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A87D14"/>
    <w:multiLevelType w:val="hybridMultilevel"/>
    <w:tmpl w:val="77D8F3A2"/>
    <w:lvl w:ilvl="0" w:tplc="31086C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F61EEB"/>
    <w:multiLevelType w:val="hybridMultilevel"/>
    <w:tmpl w:val="A41425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B6A88"/>
    <w:multiLevelType w:val="hybridMultilevel"/>
    <w:tmpl w:val="463836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CC5C99"/>
    <w:multiLevelType w:val="hybridMultilevel"/>
    <w:tmpl w:val="5338E4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0"/>
  </w:num>
  <w:num w:numId="8">
    <w:abstractNumId w:val="11"/>
  </w:num>
  <w:num w:numId="9">
    <w:abstractNumId w:val="8"/>
  </w:num>
  <w:num w:numId="10">
    <w:abstractNumId w:val="7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19"/>
    <w:rsid w:val="0000499E"/>
    <w:rsid w:val="00013019"/>
    <w:rsid w:val="00036B88"/>
    <w:rsid w:val="000A0B70"/>
    <w:rsid w:val="000D13D7"/>
    <w:rsid w:val="001019FC"/>
    <w:rsid w:val="001024A5"/>
    <w:rsid w:val="00142FEC"/>
    <w:rsid w:val="0014448E"/>
    <w:rsid w:val="00163993"/>
    <w:rsid w:val="00167886"/>
    <w:rsid w:val="00190078"/>
    <w:rsid w:val="001A6492"/>
    <w:rsid w:val="002069F4"/>
    <w:rsid w:val="0022172F"/>
    <w:rsid w:val="00222C65"/>
    <w:rsid w:val="002421CE"/>
    <w:rsid w:val="002759AC"/>
    <w:rsid w:val="0027643C"/>
    <w:rsid w:val="00277247"/>
    <w:rsid w:val="00277A66"/>
    <w:rsid w:val="0028490B"/>
    <w:rsid w:val="002860F4"/>
    <w:rsid w:val="002955CF"/>
    <w:rsid w:val="002C423B"/>
    <w:rsid w:val="002E37BE"/>
    <w:rsid w:val="002F7092"/>
    <w:rsid w:val="00307A43"/>
    <w:rsid w:val="003143EF"/>
    <w:rsid w:val="003413FC"/>
    <w:rsid w:val="0037655C"/>
    <w:rsid w:val="003B0848"/>
    <w:rsid w:val="003D65EB"/>
    <w:rsid w:val="003E5802"/>
    <w:rsid w:val="0040411B"/>
    <w:rsid w:val="004124D3"/>
    <w:rsid w:val="0046646F"/>
    <w:rsid w:val="00466482"/>
    <w:rsid w:val="004707A2"/>
    <w:rsid w:val="0047722C"/>
    <w:rsid w:val="00480C18"/>
    <w:rsid w:val="004A4E2F"/>
    <w:rsid w:val="004A6B90"/>
    <w:rsid w:val="0051065D"/>
    <w:rsid w:val="00512DBE"/>
    <w:rsid w:val="005325E1"/>
    <w:rsid w:val="0053323D"/>
    <w:rsid w:val="005505DB"/>
    <w:rsid w:val="005531C2"/>
    <w:rsid w:val="00553C1A"/>
    <w:rsid w:val="00571BEB"/>
    <w:rsid w:val="0062358B"/>
    <w:rsid w:val="00642D0B"/>
    <w:rsid w:val="0064688B"/>
    <w:rsid w:val="00681F8B"/>
    <w:rsid w:val="006E72C1"/>
    <w:rsid w:val="006F2021"/>
    <w:rsid w:val="006F36FB"/>
    <w:rsid w:val="0070476F"/>
    <w:rsid w:val="00741BC4"/>
    <w:rsid w:val="00745EC5"/>
    <w:rsid w:val="00753A8B"/>
    <w:rsid w:val="00776763"/>
    <w:rsid w:val="00791997"/>
    <w:rsid w:val="00794255"/>
    <w:rsid w:val="00796193"/>
    <w:rsid w:val="007B0521"/>
    <w:rsid w:val="007E29F2"/>
    <w:rsid w:val="007E3BD7"/>
    <w:rsid w:val="007F2242"/>
    <w:rsid w:val="007F7630"/>
    <w:rsid w:val="008571EE"/>
    <w:rsid w:val="00857469"/>
    <w:rsid w:val="008655E0"/>
    <w:rsid w:val="00881540"/>
    <w:rsid w:val="008B5889"/>
    <w:rsid w:val="008B74BB"/>
    <w:rsid w:val="008C154B"/>
    <w:rsid w:val="008C2ECB"/>
    <w:rsid w:val="008C6FCA"/>
    <w:rsid w:val="008E5D71"/>
    <w:rsid w:val="008F73B0"/>
    <w:rsid w:val="00924E6C"/>
    <w:rsid w:val="0093135D"/>
    <w:rsid w:val="00936EC9"/>
    <w:rsid w:val="00953D4A"/>
    <w:rsid w:val="009631B0"/>
    <w:rsid w:val="0098192C"/>
    <w:rsid w:val="00982205"/>
    <w:rsid w:val="0098379B"/>
    <w:rsid w:val="00990AC3"/>
    <w:rsid w:val="00A067C8"/>
    <w:rsid w:val="00A1323D"/>
    <w:rsid w:val="00A13B03"/>
    <w:rsid w:val="00A260DB"/>
    <w:rsid w:val="00A30637"/>
    <w:rsid w:val="00A334B5"/>
    <w:rsid w:val="00A36095"/>
    <w:rsid w:val="00A44AC8"/>
    <w:rsid w:val="00A523B0"/>
    <w:rsid w:val="00A82B3F"/>
    <w:rsid w:val="00AB2A9A"/>
    <w:rsid w:val="00AB6471"/>
    <w:rsid w:val="00AD1667"/>
    <w:rsid w:val="00AD5EE6"/>
    <w:rsid w:val="00AF2BA4"/>
    <w:rsid w:val="00B07DCF"/>
    <w:rsid w:val="00B43B11"/>
    <w:rsid w:val="00B53B65"/>
    <w:rsid w:val="00B62AA5"/>
    <w:rsid w:val="00B6397E"/>
    <w:rsid w:val="00B64F99"/>
    <w:rsid w:val="00B72CDC"/>
    <w:rsid w:val="00BD1927"/>
    <w:rsid w:val="00BF52EC"/>
    <w:rsid w:val="00C1286A"/>
    <w:rsid w:val="00C22891"/>
    <w:rsid w:val="00C475AF"/>
    <w:rsid w:val="00C678A3"/>
    <w:rsid w:val="00C80F88"/>
    <w:rsid w:val="00CB0A75"/>
    <w:rsid w:val="00CE62E8"/>
    <w:rsid w:val="00CF29FF"/>
    <w:rsid w:val="00CF613A"/>
    <w:rsid w:val="00D018D9"/>
    <w:rsid w:val="00D1244E"/>
    <w:rsid w:val="00D15680"/>
    <w:rsid w:val="00D44D8C"/>
    <w:rsid w:val="00D57937"/>
    <w:rsid w:val="00D57E2F"/>
    <w:rsid w:val="00DD7DCD"/>
    <w:rsid w:val="00E0194E"/>
    <w:rsid w:val="00E072AF"/>
    <w:rsid w:val="00E119D6"/>
    <w:rsid w:val="00E1770F"/>
    <w:rsid w:val="00E71F71"/>
    <w:rsid w:val="00EA77D2"/>
    <w:rsid w:val="00ED2AFE"/>
    <w:rsid w:val="00ED5534"/>
    <w:rsid w:val="00F06A40"/>
    <w:rsid w:val="00F22432"/>
    <w:rsid w:val="00F34225"/>
    <w:rsid w:val="00F95ED8"/>
    <w:rsid w:val="00FA0122"/>
    <w:rsid w:val="00FF0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docId w15:val="{859A67A4-CEB1-4C75-B01D-782A1AD3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5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301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13019"/>
    <w:rPr>
      <w:rFonts w:eastAsiaTheme="minorHAnsi"/>
      <w:lang w:eastAsia="en-US"/>
    </w:rPr>
  </w:style>
  <w:style w:type="paragraph" w:customStyle="1" w:styleId="Titulo">
    <w:name w:val="Titulo"/>
    <w:basedOn w:val="Normal"/>
    <w:link w:val="TituloChar"/>
    <w:qFormat/>
    <w:rsid w:val="00013019"/>
    <w:pPr>
      <w:spacing w:after="40" w:line="240" w:lineRule="auto"/>
      <w:jc w:val="center"/>
    </w:pPr>
    <w:rPr>
      <w:rFonts w:ascii="Futura Md BT" w:eastAsiaTheme="minorHAnsi" w:hAnsi="Futura Md BT"/>
      <w:color w:val="FFC000"/>
      <w:sz w:val="50"/>
      <w:lang w:eastAsia="en-US"/>
    </w:rPr>
  </w:style>
  <w:style w:type="paragraph" w:customStyle="1" w:styleId="Subtitulocorpo">
    <w:name w:val="Subtitulo_corpo"/>
    <w:basedOn w:val="Normal"/>
    <w:link w:val="SubtitulocorpoChar"/>
    <w:qFormat/>
    <w:rsid w:val="00013019"/>
    <w:pPr>
      <w:spacing w:after="0" w:line="240" w:lineRule="auto"/>
      <w:jc w:val="center"/>
    </w:pPr>
    <w:rPr>
      <w:rFonts w:ascii="Futura Lt BT" w:eastAsiaTheme="minorHAnsi" w:hAnsi="Futura Lt BT"/>
      <w:b/>
      <w:color w:val="808080"/>
      <w:sz w:val="40"/>
      <w:lang w:eastAsia="en-US"/>
    </w:rPr>
  </w:style>
  <w:style w:type="character" w:customStyle="1" w:styleId="TituloChar">
    <w:name w:val="Titulo Char"/>
    <w:basedOn w:val="Fontepargpadro"/>
    <w:link w:val="Titulo"/>
    <w:rsid w:val="00013019"/>
    <w:rPr>
      <w:rFonts w:ascii="Futura Md BT" w:eastAsiaTheme="minorHAnsi" w:hAnsi="Futura Md BT"/>
      <w:color w:val="FFC000"/>
      <w:sz w:val="50"/>
      <w:lang w:eastAsia="en-US"/>
    </w:rPr>
  </w:style>
  <w:style w:type="paragraph" w:customStyle="1" w:styleId="Corpo">
    <w:name w:val="Corpo"/>
    <w:basedOn w:val="Normal"/>
    <w:link w:val="CorpoChar"/>
    <w:qFormat/>
    <w:rsid w:val="00013019"/>
    <w:pPr>
      <w:spacing w:after="20" w:line="240" w:lineRule="auto"/>
      <w:jc w:val="both"/>
    </w:pPr>
    <w:rPr>
      <w:rFonts w:ascii="Futura Lt BT" w:eastAsiaTheme="minorHAnsi" w:hAnsi="Futura Lt BT"/>
      <w:color w:val="595959" w:themeColor="text1" w:themeTint="A6"/>
      <w:szCs w:val="24"/>
      <w:lang w:eastAsia="en-US"/>
    </w:rPr>
  </w:style>
  <w:style w:type="character" w:customStyle="1" w:styleId="SubtitulocorpoChar">
    <w:name w:val="Subtitulo_corpo Char"/>
    <w:basedOn w:val="Fontepargpadro"/>
    <w:link w:val="Subtitulocorpo"/>
    <w:rsid w:val="00013019"/>
    <w:rPr>
      <w:rFonts w:ascii="Futura Lt BT" w:eastAsiaTheme="minorHAnsi" w:hAnsi="Futura Lt BT"/>
      <w:b/>
      <w:color w:val="808080"/>
      <w:sz w:val="40"/>
      <w:lang w:eastAsia="en-US"/>
    </w:rPr>
  </w:style>
  <w:style w:type="character" w:customStyle="1" w:styleId="CorpoChar">
    <w:name w:val="Corpo Char"/>
    <w:basedOn w:val="Fontepargpadro"/>
    <w:link w:val="Corpo"/>
    <w:rsid w:val="00013019"/>
    <w:rPr>
      <w:rFonts w:ascii="Futura Lt BT" w:eastAsiaTheme="minorHAnsi" w:hAnsi="Futura Lt BT"/>
      <w:color w:val="595959" w:themeColor="text1" w:themeTint="A6"/>
      <w:szCs w:val="24"/>
      <w:lang w:eastAsia="en-US"/>
    </w:rPr>
  </w:style>
  <w:style w:type="paragraph" w:customStyle="1" w:styleId="referencias">
    <w:name w:val="referencias"/>
    <w:basedOn w:val="Normal"/>
    <w:link w:val="referenciasChar"/>
    <w:qFormat/>
    <w:rsid w:val="00013019"/>
    <w:pPr>
      <w:jc w:val="right"/>
    </w:pPr>
    <w:rPr>
      <w:rFonts w:eastAsiaTheme="minorHAnsi"/>
      <w:i/>
      <w:color w:val="808080" w:themeColor="background1" w:themeShade="80"/>
      <w:sz w:val="12"/>
      <w:szCs w:val="12"/>
      <w:lang w:eastAsia="en-US"/>
    </w:rPr>
  </w:style>
  <w:style w:type="character" w:customStyle="1" w:styleId="referenciasChar">
    <w:name w:val="referencias Char"/>
    <w:basedOn w:val="Fontepargpadro"/>
    <w:link w:val="referencias"/>
    <w:rsid w:val="00013019"/>
    <w:rPr>
      <w:rFonts w:eastAsiaTheme="minorHAnsi"/>
      <w:i/>
      <w:color w:val="808080" w:themeColor="background1" w:themeShade="80"/>
      <w:sz w:val="12"/>
      <w:szCs w:val="12"/>
      <w:lang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013019"/>
    <w:pPr>
      <w:numPr>
        <w:ilvl w:val="1"/>
      </w:numPr>
    </w:pPr>
    <w:rPr>
      <w:rFonts w:ascii="Futura Md BT" w:eastAsiaTheme="majorEastAsia" w:hAnsi="Futura Md BT" w:cstheme="majorBidi"/>
      <w:b/>
      <w:iCs/>
      <w:color w:val="FFC000"/>
      <w:spacing w:val="15"/>
      <w:sz w:val="24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013019"/>
    <w:rPr>
      <w:rFonts w:ascii="Futura Md BT" w:eastAsiaTheme="majorEastAsia" w:hAnsi="Futura Md BT" w:cstheme="majorBidi"/>
      <w:b/>
      <w:iCs/>
      <w:color w:val="FFC000"/>
      <w:spacing w:val="15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01301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ulas">
    <w:name w:val="formulas"/>
    <w:basedOn w:val="Normal"/>
    <w:link w:val="formulasChar"/>
    <w:qFormat/>
    <w:rsid w:val="00013019"/>
    <w:pPr>
      <w:tabs>
        <w:tab w:val="right" w:leader="dot" w:pos="3715"/>
      </w:tabs>
      <w:spacing w:after="20" w:line="240" w:lineRule="auto"/>
      <w:jc w:val="both"/>
    </w:pPr>
    <w:rPr>
      <w:rFonts w:ascii="Futura Md BT" w:eastAsiaTheme="minorHAnsi" w:hAnsi="Futura Md BT"/>
      <w:color w:val="595959" w:themeColor="text1" w:themeTint="A6"/>
      <w:szCs w:val="24"/>
      <w:lang w:eastAsia="en-US"/>
    </w:rPr>
  </w:style>
  <w:style w:type="character" w:customStyle="1" w:styleId="formulasChar">
    <w:name w:val="formulas Char"/>
    <w:basedOn w:val="Fontepargpadro"/>
    <w:link w:val="formulas"/>
    <w:rsid w:val="00013019"/>
    <w:rPr>
      <w:rFonts w:ascii="Futura Md BT" w:eastAsiaTheme="minorHAnsi" w:hAnsi="Futura Md BT"/>
      <w:color w:val="595959" w:themeColor="text1" w:themeTint="A6"/>
      <w:szCs w:val="24"/>
      <w:lang w:eastAsia="en-US"/>
    </w:rPr>
  </w:style>
  <w:style w:type="character" w:styleId="Hyperlink">
    <w:name w:val="Hyperlink"/>
    <w:basedOn w:val="Fontepargpadro"/>
    <w:unhideWhenUsed/>
    <w:rsid w:val="00013019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130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3019"/>
  </w:style>
  <w:style w:type="paragraph" w:styleId="SemEspaamento">
    <w:name w:val="No Spacing"/>
    <w:uiPriority w:val="1"/>
    <w:qFormat/>
    <w:rsid w:val="00CE62E8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link w:val="PargrafodaListaChar"/>
    <w:uiPriority w:val="34"/>
    <w:qFormat/>
    <w:rsid w:val="00CE62E8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7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77D2"/>
    <w:rPr>
      <w:rFonts w:ascii="Tahoma" w:hAnsi="Tahoma" w:cs="Tahoma"/>
      <w:sz w:val="16"/>
      <w:szCs w:val="16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881540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4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farmanet.com.br" TargetMode="External"/><Relationship Id="rId13" Type="http://schemas.openxmlformats.org/officeDocument/2006/relationships/hyperlink" Target="http://www.gamma.com.br" TargetMode="External"/><Relationship Id="rId18" Type="http://schemas.openxmlformats.org/officeDocument/2006/relationships/hyperlink" Target="http://www.mase.com.br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biovital.ind.br" TargetMode="External"/><Relationship Id="rId12" Type="http://schemas.openxmlformats.org/officeDocument/2006/relationships/hyperlink" Target="http://www.valdequimica.com.br" TargetMode="External"/><Relationship Id="rId17" Type="http://schemas.openxmlformats.org/officeDocument/2006/relationships/hyperlink" Target="http://www.lemma.com.b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dealfarma.com.br" TargetMode="External"/><Relationship Id="rId20" Type="http://schemas.openxmlformats.org/officeDocument/2006/relationships/hyperlink" Target="http://www.nutrifarm.com.b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loreseervasind.com.b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beroquimica.com.b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agron.com.br" TargetMode="External"/><Relationship Id="rId19" Type="http://schemas.openxmlformats.org/officeDocument/2006/relationships/hyperlink" Target="http://www.infinitypharma.com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vviale.ind.br" TargetMode="External"/><Relationship Id="rId14" Type="http://schemas.openxmlformats.org/officeDocument/2006/relationships/hyperlink" Target="http://www.henrifarma.com.b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14</Pages>
  <Words>1751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flavio.castilho</dc:creator>
  <cp:keywords/>
  <dc:description/>
  <cp:lastModifiedBy>Conta da Microsoft</cp:lastModifiedBy>
  <cp:revision>9</cp:revision>
  <dcterms:created xsi:type="dcterms:W3CDTF">2023-03-08T21:00:00Z</dcterms:created>
  <dcterms:modified xsi:type="dcterms:W3CDTF">2025-02-24T12:14:00Z</dcterms:modified>
</cp:coreProperties>
</file>