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5-HTP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Ácido alfa-</w:t>
            </w: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lipóico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Ácido Fólico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Alecrim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i/>
                <w:sz w:val="23"/>
                <w:szCs w:val="23"/>
              </w:rPr>
              <w:t>Andrographis</w:t>
            </w:r>
            <w:proofErr w:type="spellEnd"/>
            <w:r w:rsidRPr="00EA6EDC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EA6EDC">
              <w:rPr>
                <w:rFonts w:ascii="Swis721 Th BT" w:hAnsi="Swis721 Th BT"/>
                <w:i/>
                <w:sz w:val="23"/>
                <w:szCs w:val="23"/>
              </w:rPr>
              <w:t>paniculata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bookmarkStart w:id="0" w:name="_GoBack"/>
            <w:bookmarkEnd w:id="0"/>
            <w:proofErr w:type="spellEnd"/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Ashwagandha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Baclofeno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Benfotiamina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</w:rPr>
              <w:t>Bifidobacterium bifidum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</w:rPr>
              <w:t>Bifidobacterium breve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</w:rPr>
              <w:t>Bifidobacterium lactis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theme="minorHAnsi"/>
                <w:i/>
                <w:sz w:val="23"/>
                <w:szCs w:val="23"/>
              </w:rPr>
            </w:pPr>
            <w:r w:rsidRPr="00EA6EDC">
              <w:rPr>
                <w:rFonts w:ascii="Swis721 Th BT" w:hAnsi="Swis721 Th BT" w:cstheme="minorHAnsi"/>
                <w:i/>
                <w:sz w:val="23"/>
                <w:szCs w:val="23"/>
              </w:rPr>
              <w:t>Bifidobacterium longum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Camomila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Cianocobalamina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Cilostazol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Citalopram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Citicolina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Clonazepam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EA6EDC">
              <w:rPr>
                <w:rFonts w:ascii="Swis721 Th BT" w:hAnsi="Swis721 Th BT" w:cs="Calibri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Cureit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DHA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Duloxetina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color w:val="404040"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color w:val="404040"/>
                <w:sz w:val="23"/>
                <w:szCs w:val="23"/>
              </w:rPr>
              <w:lastRenderedPageBreak/>
              <w:t xml:space="preserve">Enterococcus </w:t>
            </w:r>
            <w:proofErr w:type="spellStart"/>
            <w:r w:rsidRPr="00EA6EDC">
              <w:rPr>
                <w:rFonts w:ascii="Swis721 Th BT" w:hAnsi="Swis721 Th BT"/>
                <w:i/>
                <w:color w:val="404040"/>
                <w:sz w:val="23"/>
                <w:szCs w:val="23"/>
              </w:rPr>
              <w:t>faecalis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color w:val="404040"/>
                <w:sz w:val="23"/>
                <w:szCs w:val="23"/>
              </w:rPr>
              <w:t>Enterococcus faecium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theme="minorHAnsi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 w:cstheme="minorHAnsi"/>
                <w:sz w:val="23"/>
                <w:szCs w:val="23"/>
              </w:rPr>
              <w:t>Escitalopram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Extrato seco de Valeriana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Flunarizina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Fluoxetina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Fruto-oligossacarídeo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Gabapentina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Genisteína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Go MCT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  <w:lang w:val="en-US"/>
              </w:rPr>
              <w:t>Herbatonin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EA6EDC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Hypericum</w:t>
            </w:r>
            <w:proofErr w:type="spellEnd"/>
            <w:r w:rsidRPr="00EA6EDC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A6EDC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perforatum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  <w:lang w:val="en-US"/>
              </w:rPr>
              <w:t>Isoleucina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theme="minorHAnsi"/>
                <w:i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 w:cstheme="minorHAnsi"/>
                <w:i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Lactobacillus bulgaricus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EA6EDC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Lactobacillus fermentum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color w:val="404040"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color w:val="404040"/>
                <w:sz w:val="23"/>
                <w:szCs w:val="23"/>
                <w:lang w:val="en-US"/>
              </w:rPr>
              <w:t>Lactobacillus gasseri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Lactobacillus helveticus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Lactobacillus reuteri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color w:val="404040"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i/>
                <w:color w:val="404040"/>
                <w:sz w:val="23"/>
                <w:szCs w:val="23"/>
                <w:lang w:val="en-US"/>
              </w:rPr>
              <w:t>Lactobacillus rhamnosus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EA6EDC">
              <w:rPr>
                <w:rFonts w:ascii="Swis721 Th BT" w:hAnsi="Swis721 Th BT"/>
                <w:sz w:val="23"/>
                <w:szCs w:val="23"/>
                <w:lang w:val="en-US"/>
              </w:rPr>
              <w:t>L-</w:t>
            </w:r>
            <w:proofErr w:type="spellStart"/>
            <w:r w:rsidRPr="00EA6EDC">
              <w:rPr>
                <w:rFonts w:ascii="Swis721 Th BT" w:hAnsi="Swis721 Th BT"/>
                <w:sz w:val="23"/>
                <w:szCs w:val="23"/>
                <w:lang w:val="en-US"/>
              </w:rPr>
              <w:t>Carnosina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Leucina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lastRenderedPageBreak/>
              <w:t>Licorice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L-teanina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Melatonina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</w:rPr>
              <w:t>Melissa officinalis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Memantina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Metformina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Metilfolato</w:t>
            </w:r>
            <w:proofErr w:type="spellEnd"/>
            <w:r w:rsidRPr="00EA6EDC">
              <w:rPr>
                <w:rFonts w:ascii="Swis721 Th BT" w:hAnsi="Swis721 Th BT"/>
                <w:sz w:val="23"/>
                <w:szCs w:val="23"/>
              </w:rPr>
              <w:t xml:space="preserve"> (L-5 Metil </w:t>
            </w: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Tetrahidrofolato</w:t>
            </w:r>
            <w:proofErr w:type="spellEnd"/>
            <w:r w:rsidRPr="00EA6EDC">
              <w:rPr>
                <w:rFonts w:ascii="Swis721 Th BT" w:hAnsi="Swis721 Th BT"/>
                <w:sz w:val="23"/>
                <w:szCs w:val="23"/>
              </w:rPr>
              <w:t xml:space="preserve"> de Cálcio)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Minociclina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szCs w:val="23"/>
              </w:rPr>
              <w:t>Piridoxina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N-acetilcisteína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szCs w:val="23"/>
              </w:rPr>
              <w:t>Piridoxina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Natur-Cell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Neuravena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Niacina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sz w:val="23"/>
                <w:szCs w:val="23"/>
              </w:rPr>
              <w:t>Nigella sativa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Ocitocina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szCs w:val="23"/>
              </w:rPr>
              <w:t>Piridoxina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Óleo de Peixe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Óxido de magnésio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="Times New Roman"/>
                <w:color w:val="404040"/>
                <w:sz w:val="23"/>
                <w:szCs w:val="23"/>
              </w:rPr>
            </w:pPr>
            <w:r w:rsidRPr="00EA6EDC">
              <w:rPr>
                <w:rFonts w:ascii="Swis721 Th BT" w:hAnsi="Swis721 Th BT" w:cs="Times New Roman"/>
                <w:color w:val="404040"/>
                <w:sz w:val="23"/>
                <w:szCs w:val="23"/>
              </w:rPr>
              <w:t>PEA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Pentoxifilina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szCs w:val="23"/>
              </w:rPr>
              <w:t>Piridoxina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Picnogenol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Piridoxina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szCs w:val="23"/>
              </w:rPr>
              <w:t>Piridoxina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PQQ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Propranolol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Quercetina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lastRenderedPageBreak/>
              <w:t>Resveratrol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sz w:val="23"/>
                <w:szCs w:val="23"/>
              </w:rPr>
              <w:t>Rhodiola rósea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Risperidona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Saffron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Selênio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Sertralina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</w:rPr>
              <w:t>Streptococcus thermophilus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EA6EDC">
              <w:rPr>
                <w:rFonts w:ascii="Swis721 Th BT" w:hAnsi="Swis721 Th BT" w:cs="Calibri"/>
                <w:sz w:val="23"/>
                <w:szCs w:val="23"/>
              </w:rPr>
              <w:t>Sulbutiamina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Sulfato de Zinco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 w:cstheme="minorHAnsi"/>
                <w:sz w:val="23"/>
                <w:szCs w:val="23"/>
              </w:rPr>
            </w:pPr>
            <w:r w:rsidRPr="00EA6EDC">
              <w:rPr>
                <w:rFonts w:ascii="Swis721 Th BT" w:hAnsi="Swis721 Th BT" w:cstheme="minorHAnsi"/>
                <w:sz w:val="23"/>
                <w:szCs w:val="23"/>
              </w:rPr>
              <w:t>Tart Cherry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 xml:space="preserve">Active </w:t>
            </w:r>
            <w:proofErr w:type="spellStart"/>
            <w:r>
              <w:t>Pharmaceutica</w:t>
            </w:r>
            <w:proofErr w:type="spellEnd"/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Tiamina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A6EDC">
              <w:rPr>
                <w:rFonts w:ascii="Swis721 Th BT" w:hAnsi="Swis721 Th BT"/>
                <w:sz w:val="23"/>
                <w:szCs w:val="23"/>
              </w:rPr>
              <w:t>Topiramato</w:t>
            </w:r>
            <w:proofErr w:type="spellEnd"/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i/>
                <w:iCs/>
                <w:szCs w:val="23"/>
              </w:rPr>
              <w:t>Trans-</w:t>
            </w:r>
            <w:r w:rsidRPr="00EA6EDC">
              <w:rPr>
                <w:szCs w:val="23"/>
              </w:rPr>
              <w:t>Resveratrol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iCs/>
                <w:sz w:val="23"/>
                <w:szCs w:val="23"/>
              </w:rPr>
              <w:t>Trans-</w:t>
            </w:r>
            <w:r w:rsidRPr="00EA6EDC">
              <w:rPr>
                <w:rFonts w:ascii="Swis721 Th BT" w:hAnsi="Swis721 Th BT"/>
                <w:sz w:val="23"/>
                <w:szCs w:val="23"/>
              </w:rPr>
              <w:t>Resveratrol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proofErr w:type="spellStart"/>
            <w:r>
              <w:t>Purifarma</w:t>
            </w:r>
            <w:proofErr w:type="spellEnd"/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Trazodona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i/>
                <w:szCs w:val="23"/>
              </w:rPr>
              <w:t>Valeriana officinalis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Ubiquinol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EA6EDC">
              <w:rPr>
                <w:rFonts w:ascii="Swis721 Th BT" w:hAnsi="Swis721 Th BT"/>
                <w:i/>
                <w:sz w:val="23"/>
                <w:szCs w:val="23"/>
              </w:rPr>
              <w:t>Valeriana officinalis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 w:rsidRPr="00EA6EDC">
              <w:rPr>
                <w:i/>
                <w:szCs w:val="23"/>
              </w:rPr>
              <w:t>Valeriana officinalis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Valina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Venlafaxina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Vitamina B12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Vitamina B6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A6ED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176FFE" w:rsidRPr="00F743BA" w:rsidTr="00176FFE">
        <w:trPr>
          <w:trHeight w:val="554"/>
          <w:jc w:val="center"/>
        </w:trPr>
        <w:tc>
          <w:tcPr>
            <w:tcW w:w="3754" w:type="dxa"/>
            <w:vAlign w:val="center"/>
          </w:tcPr>
          <w:p w:rsidR="00176FFE" w:rsidRPr="00EA6EDC" w:rsidRDefault="00176FFE" w:rsidP="00176FFE">
            <w:pPr>
              <w:pStyle w:val="PargrafodaLista"/>
              <w:spacing w:after="0"/>
              <w:ind w:left="0" w:firstLine="29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A6EDC">
              <w:rPr>
                <w:rFonts w:ascii="Swis721 Th BT" w:hAnsi="Swis721 Th BT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:rsidR="00176FFE" w:rsidRPr="009B11B9" w:rsidRDefault="00684782" w:rsidP="00176FFE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</w:tbl>
    <w:p w:rsidR="008629CA" w:rsidRDefault="008629CA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176FFE" w:rsidRDefault="00176FFE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D3200C" w:rsidRPr="00CC46CD" w:rsidRDefault="00D3200C" w:rsidP="00FF46BB">
      <w:pPr>
        <w:pStyle w:val="Titulo"/>
        <w:jc w:val="center"/>
        <w:rPr>
          <w:color w:val="2E74B5"/>
        </w:rPr>
      </w:pPr>
      <w:r w:rsidRPr="00CC46CD">
        <w:rPr>
          <w:color w:val="2E74B5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38712A">
        <w:trPr>
          <w:trHeight w:val="397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8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38712A">
        <w:trPr>
          <w:trHeight w:val="403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9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38712A">
        <w:trPr>
          <w:trHeight w:val="371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0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38712A">
        <w:trPr>
          <w:trHeight w:val="419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Iberoquímica</w:t>
            </w:r>
            <w:proofErr w:type="spellEnd"/>
            <w:r w:rsidRPr="008D3879"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1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38712A">
        <w:trPr>
          <w:trHeight w:val="393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2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:rsidTr="0038712A">
        <w:trPr>
          <w:trHeight w:val="391"/>
        </w:trPr>
        <w:tc>
          <w:tcPr>
            <w:tcW w:w="3508" w:type="dxa"/>
            <w:vAlign w:val="center"/>
          </w:tcPr>
          <w:p w:rsidR="009B6570" w:rsidRPr="008D3879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Infinity</w:t>
            </w:r>
            <w:proofErr w:type="spellEnd"/>
            <w:r w:rsidRPr="008D3879">
              <w:rPr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B6570" w:rsidRPr="008D3879" w:rsidRDefault="00684782" w:rsidP="009B6570">
            <w:pPr>
              <w:spacing w:after="0" w:line="240" w:lineRule="auto"/>
              <w:jc w:val="center"/>
              <w:rPr>
                <w:rFonts w:ascii="Swis721 Th BT" w:hAnsi="Swis721 Th BT"/>
                <w:color w:val="5F5F5F"/>
              </w:rPr>
            </w:pPr>
            <w:hyperlink r:id="rId13" w:history="1">
              <w:r w:rsidR="009B6570" w:rsidRPr="008D3879">
                <w:rPr>
                  <w:rStyle w:val="Hyperlink"/>
                  <w:rFonts w:ascii="Swis721 Th BT" w:hAnsi="Swis721 Th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:rsidTr="0038712A">
        <w:trPr>
          <w:trHeight w:val="395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4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38712A">
        <w:trPr>
          <w:trHeight w:val="402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8D3879" w:rsidRDefault="00684782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5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68" w:rsidRDefault="00722768" w:rsidP="001F3683">
      <w:pPr>
        <w:spacing w:after="0" w:line="240" w:lineRule="auto"/>
      </w:pPr>
      <w:r>
        <w:separator/>
      </w:r>
    </w:p>
  </w:endnote>
  <w:endnote w:type="continuationSeparator" w:id="0">
    <w:p w:rsidR="00722768" w:rsidRDefault="0072276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684782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2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684782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68" w:rsidRDefault="00722768" w:rsidP="001F3683">
      <w:pPr>
        <w:spacing w:after="0" w:line="240" w:lineRule="auto"/>
      </w:pPr>
      <w:r>
        <w:separator/>
      </w:r>
    </w:p>
  </w:footnote>
  <w:footnote w:type="continuationSeparator" w:id="0">
    <w:p w:rsidR="00722768" w:rsidRDefault="00722768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32"/>
  </w:num>
  <w:num w:numId="4">
    <w:abstractNumId w:val="9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1"/>
  </w:num>
  <w:num w:numId="10">
    <w:abstractNumId w:val="28"/>
  </w:num>
  <w:num w:numId="11">
    <w:abstractNumId w:val="0"/>
  </w:num>
  <w:num w:numId="12">
    <w:abstractNumId w:val="29"/>
  </w:num>
  <w:num w:numId="13">
    <w:abstractNumId w:val="26"/>
  </w:num>
  <w:num w:numId="14">
    <w:abstractNumId w:val="23"/>
  </w:num>
  <w:num w:numId="15">
    <w:abstractNumId w:val="30"/>
  </w:num>
  <w:num w:numId="16">
    <w:abstractNumId w:val="8"/>
  </w:num>
  <w:num w:numId="17">
    <w:abstractNumId w:val="31"/>
  </w:num>
  <w:num w:numId="18">
    <w:abstractNumId w:val="6"/>
  </w:num>
  <w:num w:numId="19">
    <w:abstractNumId w:val="11"/>
  </w:num>
  <w:num w:numId="20">
    <w:abstractNumId w:val="7"/>
  </w:num>
  <w:num w:numId="21">
    <w:abstractNumId w:val="19"/>
  </w:num>
  <w:num w:numId="22">
    <w:abstractNumId w:val="14"/>
  </w:num>
  <w:num w:numId="23">
    <w:abstractNumId w:val="22"/>
  </w:num>
  <w:num w:numId="24">
    <w:abstractNumId w:val="24"/>
  </w:num>
  <w:num w:numId="25">
    <w:abstractNumId w:val="17"/>
  </w:num>
  <w:num w:numId="26">
    <w:abstractNumId w:val="2"/>
  </w:num>
  <w:num w:numId="27">
    <w:abstractNumId w:val="12"/>
  </w:num>
  <w:num w:numId="28">
    <w:abstractNumId w:val="5"/>
  </w:num>
  <w:num w:numId="29">
    <w:abstractNumId w:val="25"/>
  </w:num>
  <w:num w:numId="30">
    <w:abstractNumId w:val="4"/>
  </w:num>
  <w:num w:numId="31">
    <w:abstractNumId w:val="13"/>
  </w:num>
  <w:num w:numId="32">
    <w:abstractNumId w:val="10"/>
  </w:num>
  <w:num w:numId="3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149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B33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A7D87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33C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4DEE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474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6FFE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82E"/>
    <w:rsid w:val="00253B6B"/>
    <w:rsid w:val="00253E6B"/>
    <w:rsid w:val="002552B6"/>
    <w:rsid w:val="00255B58"/>
    <w:rsid w:val="00256B25"/>
    <w:rsid w:val="00260433"/>
    <w:rsid w:val="00260963"/>
    <w:rsid w:val="00261C90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A4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50A1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579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856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063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173D7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782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E7A29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2768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4CF4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879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547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1B9"/>
    <w:rsid w:val="009B13D8"/>
    <w:rsid w:val="009B1748"/>
    <w:rsid w:val="009B23AD"/>
    <w:rsid w:val="009B2899"/>
    <w:rsid w:val="009B3DD8"/>
    <w:rsid w:val="009B57F6"/>
    <w:rsid w:val="009B5DBC"/>
    <w:rsid w:val="009B6344"/>
    <w:rsid w:val="009B63AE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3EA3"/>
    <w:rsid w:val="00A0410F"/>
    <w:rsid w:val="00A04CE6"/>
    <w:rsid w:val="00A0695C"/>
    <w:rsid w:val="00A073DB"/>
    <w:rsid w:val="00A1147D"/>
    <w:rsid w:val="00A136AF"/>
    <w:rsid w:val="00A138B4"/>
    <w:rsid w:val="00A139BE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C17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5C38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08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527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2EC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26C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238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5B87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5B45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DAAFC-688B-4E65-B773-3B8340CB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Isabela Ferreira Ceroni</cp:lastModifiedBy>
  <cp:revision>4</cp:revision>
  <cp:lastPrinted>2015-11-09T20:03:00Z</cp:lastPrinted>
  <dcterms:created xsi:type="dcterms:W3CDTF">2019-03-18T17:19:00Z</dcterms:created>
  <dcterms:modified xsi:type="dcterms:W3CDTF">2023-08-15T22:27:00Z</dcterms:modified>
</cp:coreProperties>
</file>