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84" w:rsidRDefault="009755D3" w:rsidP="008E0C84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3938068" wp14:editId="1CB1D94B">
            <wp:simplePos x="0" y="0"/>
            <wp:positionH relativeFrom="column">
              <wp:posOffset>-1181100</wp:posOffset>
            </wp:positionH>
            <wp:positionV relativeFrom="paragraph">
              <wp:posOffset>-922020</wp:posOffset>
            </wp:positionV>
            <wp:extent cx="7878036" cy="10047514"/>
            <wp:effectExtent l="0" t="0" r="8890" b="0"/>
            <wp:wrapNone/>
            <wp:docPr id="739657981" name="Imagem 739657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57981" name="Cap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8036" cy="10047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8E0C84" w:rsidRPr="008E0C84" w:rsidRDefault="006464BC" w:rsidP="008E0C84">
      <w:pPr>
        <w:jc w:val="center"/>
        <w:rPr>
          <w:rStyle w:val="Forte"/>
          <w:rFonts w:ascii="Swis721 Th BT" w:hAnsi="Swis721 Th BT" w:cs="Arial"/>
          <w:color w:val="00B250"/>
          <w:sz w:val="60"/>
          <w:szCs w:val="60"/>
        </w:rPr>
      </w:pPr>
      <w:r>
        <w:rPr>
          <w:rStyle w:val="Forte"/>
          <w:rFonts w:ascii="Swis721 Th BT" w:hAnsi="Swis721 Th BT" w:cs="Arial"/>
          <w:color w:val="00B250"/>
          <w:sz w:val="60"/>
          <w:szCs w:val="60"/>
        </w:rPr>
        <w:lastRenderedPageBreak/>
        <w:t xml:space="preserve">Descritivo </w:t>
      </w:r>
      <w:r w:rsidR="008E0C84" w:rsidRPr="008E0C84"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Formulário </w:t>
      </w:r>
      <w:r w:rsidR="00156C91"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de </w:t>
      </w:r>
      <w:r w:rsidR="00AA3F86">
        <w:rPr>
          <w:rStyle w:val="Forte"/>
          <w:rFonts w:ascii="Swis721 Th BT" w:hAnsi="Swis721 Th BT" w:cs="Arial"/>
          <w:color w:val="00B250"/>
          <w:sz w:val="60"/>
          <w:szCs w:val="60"/>
        </w:rPr>
        <w:t>Ginecologia 3.0</w:t>
      </w:r>
    </w:p>
    <w:p w:rsidR="008E0C84" w:rsidRPr="00363A06" w:rsidRDefault="008E0C84" w:rsidP="008E0C84">
      <w:pPr>
        <w:jc w:val="center"/>
        <w:rPr>
          <w:rFonts w:ascii="Calibri" w:hAnsi="Calibri"/>
          <w:color w:val="17365D"/>
        </w:rPr>
      </w:pPr>
    </w:p>
    <w:p w:rsidR="008E0C84" w:rsidRPr="009919FC" w:rsidRDefault="00724015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203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8E0C84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8E0C84" w:rsidRPr="00156C91" w:rsidRDefault="00724015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107</w:t>
      </w:r>
      <w:r w:rsidR="00156C91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ormulações;</w:t>
      </w:r>
    </w:p>
    <w:p w:rsidR="008E0C84" w:rsidRPr="00156C91" w:rsidRDefault="00156C91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8E0C84" w:rsidRPr="00156C91" w:rsidRDefault="008E0C84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9755D3">
        <w:rPr>
          <w:rFonts w:ascii="Swis721 Th BT" w:hAnsi="Swis721 Th BT" w:cs="Arial"/>
          <w:color w:val="404040" w:themeColor="text1" w:themeTint="BF"/>
          <w:sz w:val="23"/>
          <w:szCs w:val="23"/>
        </w:rPr>
        <w:t>90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abstracts indexados obtidos em periódicos renomados.</w:t>
      </w: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8E0C84" w:rsidRDefault="008E0C84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464BC" w:rsidRDefault="006464BC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156C91" w:rsidRDefault="00156C91" w:rsidP="008E0C84"/>
    <w:p w:rsidR="005C7D1F" w:rsidRDefault="005C7D1F" w:rsidP="008E0C84"/>
    <w:p w:rsidR="006464BC" w:rsidRDefault="006464BC" w:rsidP="008E0C84"/>
    <w:p w:rsidR="005C7D1F" w:rsidRDefault="005C7D1F" w:rsidP="008E0C84"/>
    <w:p w:rsidR="00FE1529" w:rsidRDefault="00FE1529" w:rsidP="008E0C84"/>
    <w:p w:rsidR="00156C91" w:rsidRDefault="00156C91" w:rsidP="008E0C84"/>
    <w:p w:rsidR="005C7D1F" w:rsidRDefault="005C7D1F" w:rsidP="008E0C84"/>
    <w:p w:rsidR="00724015" w:rsidRDefault="00724015" w:rsidP="00724015">
      <w:pPr>
        <w:spacing w:after="160" w:line="259" w:lineRule="auto"/>
        <w:rPr>
          <w:bCs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175346661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301298" w:rsidRDefault="00301298" w:rsidP="00301298">
          <w:pPr>
            <w:pStyle w:val="CabealhodoSumrio1"/>
            <w:rPr>
              <w:sz w:val="40"/>
              <w:szCs w:val="40"/>
            </w:rPr>
          </w:pPr>
          <w:r>
            <w:rPr>
              <w:sz w:val="40"/>
              <w:szCs w:val="40"/>
            </w:rPr>
            <w:t>Sumário</w:t>
          </w:r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r w:rsidRPr="00301298">
            <w:rPr>
              <w:b w:val="0"/>
              <w:bCs/>
            </w:rPr>
            <w:fldChar w:fldCharType="begin"/>
          </w:r>
          <w:r w:rsidRPr="00301298">
            <w:rPr>
              <w:b w:val="0"/>
              <w:bCs/>
            </w:rPr>
            <w:instrText xml:space="preserve"> TOC \o "1-3" \h \z \u </w:instrText>
          </w:r>
          <w:r w:rsidRPr="00301298">
            <w:rPr>
              <w:b w:val="0"/>
              <w:bCs/>
            </w:rPr>
            <w:fldChar w:fldCharType="separate"/>
          </w:r>
          <w:hyperlink w:anchor="_Toc165537153" w:history="1">
            <w:r w:rsidRPr="00301298">
              <w:rPr>
                <w:rStyle w:val="Hyperlink"/>
                <w:b w:val="0"/>
              </w:rPr>
              <w:t>SÍNDROME PRÉ-MENSTRUAL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_Toc165537153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54" w:history="1">
            <w:r w:rsidRPr="00301298">
              <w:rPr>
                <w:rStyle w:val="Hyperlink"/>
                <w:b w:val="0"/>
                <w:i/>
              </w:rPr>
              <w:t>Salvia officinalis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_Toc165537154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5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_Toc165537155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56" w:history="1">
            <w:r w:rsidRPr="00301298">
              <w:rPr>
                <w:rStyle w:val="Hyperlink"/>
                <w:b w:val="0"/>
              </w:rPr>
              <w:t>Curcumina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_Toc165537156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5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_Toc165537157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58" w:history="1">
            <w:r w:rsidRPr="00301298">
              <w:rPr>
                <w:rStyle w:val="Hyperlink"/>
                <w:b w:val="0"/>
              </w:rPr>
              <w:t>Sulfato de Zinco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_Toc165537158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5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_Toc165537159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0" w:history="1">
            <w:r w:rsidRPr="00301298">
              <w:rPr>
                <w:rStyle w:val="Hyperlink"/>
                <w:b w:val="0"/>
              </w:rPr>
              <w:t>Ômega 3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2" w:history="1">
            <w:r w:rsidRPr="00301298">
              <w:rPr>
                <w:rStyle w:val="Hyperlink"/>
                <w:b w:val="0"/>
                <w:i/>
              </w:rPr>
              <w:t>Vitex agnus castus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4" w:history="1">
            <w:r w:rsidRPr="00301298">
              <w:rPr>
                <w:rStyle w:val="Hyperlink"/>
                <w:b w:val="0"/>
              </w:rPr>
              <w:t>Melatonina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6" w:history="1">
            <w:r w:rsidRPr="00301298">
              <w:rPr>
                <w:rStyle w:val="Hyperlink"/>
                <w:b w:val="0"/>
              </w:rPr>
              <w:t>Aromaterapia com Óleo de Lavanda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8" w:history="1">
            <w:r w:rsidRPr="00301298">
              <w:rPr>
                <w:rStyle w:val="Hyperlink"/>
                <w:b w:val="0"/>
              </w:rPr>
              <w:t>Fluoxetina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6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_Toc165537169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0" w:history="1">
            <w:r w:rsidRPr="00301298">
              <w:rPr>
                <w:rStyle w:val="Hyperlink"/>
                <w:b w:val="0"/>
              </w:rPr>
              <w:t>DISMENORREIA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1" w:history="1">
            <w:r w:rsidRPr="00301298">
              <w:rPr>
                <w:rStyle w:val="Hyperlink"/>
                <w:b w:val="0"/>
                <w:i/>
              </w:rPr>
              <w:t>Chlorella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3" w:history="1">
            <w:r w:rsidRPr="00301298">
              <w:rPr>
                <w:rStyle w:val="Hyperlink"/>
                <w:b w:val="0"/>
              </w:rPr>
              <w:t>Boro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4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29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5" w:history="1">
            <w:r w:rsidRPr="00301298">
              <w:rPr>
                <w:rStyle w:val="Hyperlink"/>
                <w:b w:val="0"/>
              </w:rPr>
              <w:t>Outras Formulações para Dismenorreia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6" w:history="1">
            <w:r w:rsidRPr="00301298">
              <w:rPr>
                <w:rStyle w:val="Hyperlink"/>
                <w:b w:val="0"/>
              </w:rPr>
              <w:t>SÍNDROME DO OVÁRIO POLICÍSTICO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7" w:history="1">
            <w:r w:rsidRPr="00301298">
              <w:rPr>
                <w:rStyle w:val="Hyperlink"/>
                <w:b w:val="0"/>
              </w:rPr>
              <w:t>Vitamina D3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79" w:history="1">
            <w:r w:rsidRPr="00301298">
              <w:rPr>
                <w:rStyle w:val="Hyperlink"/>
                <w:b w:val="0"/>
              </w:rPr>
              <w:t>Vitamina E e Ômega 3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_Toc165537179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1" w:history="1">
            <w:r w:rsidRPr="00301298">
              <w:rPr>
                <w:rStyle w:val="Hyperlink"/>
                <w:b w:val="0"/>
              </w:rPr>
              <w:t>Magnésio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3" w:history="1">
            <w:r w:rsidRPr="00301298">
              <w:rPr>
                <w:rStyle w:val="Hyperlink"/>
                <w:b w:val="0"/>
              </w:rPr>
              <w:t>Ácido Elágico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39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4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5" w:history="1">
            <w:r w:rsidRPr="00301298">
              <w:rPr>
                <w:rStyle w:val="Hyperlink"/>
                <w:b w:val="0"/>
              </w:rPr>
              <w:t>Coenzima Q10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6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7" w:history="1">
            <w:r w:rsidRPr="00301298">
              <w:rPr>
                <w:rStyle w:val="Hyperlink"/>
                <w:b w:val="0"/>
              </w:rPr>
              <w:t>Mio-Inositol e D-Chiro-Inositol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89" w:history="1">
            <w:r w:rsidRPr="00301298">
              <w:rPr>
                <w:rStyle w:val="Hyperlink"/>
                <w:b w:val="0"/>
              </w:rPr>
              <w:t>Inositol e Associações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_Toc165537189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1" w:history="1">
            <w:r w:rsidRPr="00301298">
              <w:rPr>
                <w:rStyle w:val="Hyperlink"/>
                <w:b w:val="0"/>
              </w:rPr>
              <w:t xml:space="preserve">N-acetilcisteína </w:t>
            </w:r>
            <w:r w:rsidRPr="00301298">
              <w:rPr>
                <w:rStyle w:val="Hyperlink"/>
                <w:b w:val="0"/>
                <w:i/>
              </w:rPr>
              <w:t>versus</w:t>
            </w:r>
            <w:r w:rsidRPr="00301298">
              <w:rPr>
                <w:rStyle w:val="Hyperlink"/>
                <w:b w:val="0"/>
              </w:rPr>
              <w:t xml:space="preserve"> L-carnitina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3" w:history="1">
            <w:r w:rsidRPr="00301298">
              <w:rPr>
                <w:rStyle w:val="Hyperlink"/>
                <w:b w:val="0"/>
              </w:rPr>
              <w:t>N-acetilcisteína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49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4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5" w:history="1">
            <w:r w:rsidRPr="00301298">
              <w:rPr>
                <w:rStyle w:val="Hyperlink"/>
                <w:b w:val="0"/>
              </w:rPr>
              <w:t>Acetil-L-Carnitina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6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7" w:history="1">
            <w:r w:rsidRPr="00301298">
              <w:rPr>
                <w:rStyle w:val="Hyperlink"/>
                <w:b w:val="0"/>
              </w:rPr>
              <w:t>Melatonina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199" w:history="1">
            <w:r w:rsidRPr="00301298">
              <w:rPr>
                <w:rStyle w:val="Hyperlink"/>
                <w:b w:val="0"/>
              </w:rPr>
              <w:t>Probióticos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_Toc165537199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1" w:history="1">
            <w:r w:rsidRPr="00301298">
              <w:rPr>
                <w:rStyle w:val="Hyperlink"/>
                <w:b w:val="0"/>
              </w:rPr>
              <w:t>Curcumina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3" w:history="1">
            <w:r w:rsidRPr="00301298">
              <w:rPr>
                <w:rStyle w:val="Hyperlink"/>
                <w:b w:val="0"/>
                <w:i/>
              </w:rPr>
              <w:t>Origanum majorana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59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4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5" w:history="1">
            <w:r w:rsidRPr="00301298">
              <w:rPr>
                <w:rStyle w:val="Hyperlink"/>
                <w:b w:val="0"/>
                <w:bCs/>
                <w:i/>
                <w:iCs/>
              </w:rPr>
              <w:t>Green Coffee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6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7" w:history="1">
            <w:r w:rsidRPr="00301298">
              <w:rPr>
                <w:rStyle w:val="Hyperlink"/>
                <w:b w:val="0"/>
                <w:bCs/>
                <w:iCs/>
              </w:rPr>
              <w:t>Metformina e Pioglitazona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09" w:history="1">
            <w:r w:rsidRPr="00301298">
              <w:rPr>
                <w:rStyle w:val="Hyperlink"/>
                <w:b w:val="0"/>
                <w:bCs/>
                <w:iCs/>
              </w:rPr>
              <w:t>Sertralina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_Toc165537209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1" w:history="1">
            <w:r w:rsidRPr="00301298">
              <w:rPr>
                <w:rStyle w:val="Hyperlink"/>
                <w:b w:val="0"/>
              </w:rPr>
              <w:t>ENDOMETRIOSE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2" w:history="1">
            <w:r w:rsidRPr="00301298">
              <w:rPr>
                <w:rStyle w:val="Hyperlink"/>
                <w:b w:val="0"/>
                <w:bCs/>
                <w:iCs/>
              </w:rPr>
              <w:t>Vitamina C e 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69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4" w:history="1">
            <w:r w:rsidRPr="00301298">
              <w:rPr>
                <w:rStyle w:val="Hyperlink"/>
                <w:b w:val="0"/>
                <w:bCs/>
                <w:iCs/>
              </w:rPr>
              <w:t>Vitamina D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6" w:history="1">
            <w:r w:rsidRPr="00301298">
              <w:rPr>
                <w:rStyle w:val="Hyperlink"/>
                <w:b w:val="0"/>
                <w:bCs/>
                <w:iCs/>
              </w:rPr>
              <w:t>N-Acetilcisteína, Ácido Alfa-Lipóico, Zinco e Bromelina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8" w:history="1">
            <w:r w:rsidRPr="00301298">
              <w:rPr>
                <w:rStyle w:val="Hyperlink"/>
                <w:b w:val="0"/>
              </w:rPr>
              <w:t>Miodesin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1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_Toc165537219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0" w:history="1">
            <w:r w:rsidRPr="00301298">
              <w:rPr>
                <w:rStyle w:val="Hyperlink"/>
                <w:b w:val="0"/>
              </w:rPr>
              <w:t>MENOPAUSA</w:t>
            </w:r>
          </w:hyperlink>
          <w:r w:rsidRPr="00301298">
            <w:rPr>
              <w:rFonts w:eastAsiaTheme="minorEastAsia"/>
              <w:b w:val="0"/>
              <w:lang w:eastAsia="pt-BR"/>
            </w:rPr>
            <w:t xml:space="preserve"> </w:t>
          </w:r>
          <w:hyperlink w:anchor="_Toc165537221" w:history="1">
            <w:r w:rsidRPr="00301298">
              <w:rPr>
                <w:rStyle w:val="Hyperlink"/>
                <w:b w:val="0"/>
              </w:rPr>
              <w:t>(PERFIL METABÓLICO, OSTEOPENIA E SINTOMAS DO CLIMATÉRIO)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2" w:history="1">
            <w:r w:rsidRPr="00301298">
              <w:rPr>
                <w:rStyle w:val="Hyperlink"/>
                <w:b w:val="0"/>
                <w:bCs/>
                <w:iCs/>
              </w:rPr>
              <w:t>Curcumina e Vitamina 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4" w:history="1">
            <w:r w:rsidRPr="00301298">
              <w:rPr>
                <w:rStyle w:val="Hyperlink"/>
                <w:b w:val="0"/>
                <w:bCs/>
                <w:iCs/>
              </w:rPr>
              <w:t>Zinco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79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6" w:history="1">
            <w:r w:rsidRPr="00301298">
              <w:rPr>
                <w:rStyle w:val="Hyperlink"/>
                <w:b w:val="0"/>
                <w:bCs/>
                <w:iCs/>
              </w:rPr>
              <w:t>Cálcio e Vitamina D3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8" w:history="1">
            <w:r w:rsidRPr="00301298">
              <w:rPr>
                <w:rStyle w:val="Hyperlink"/>
                <w:b w:val="0"/>
              </w:rPr>
              <w:t>Óleo de Semente de Abóbora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2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_Toc165537229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0" w:history="1">
            <w:r w:rsidRPr="00301298">
              <w:rPr>
                <w:rStyle w:val="Hyperlink"/>
                <w:b w:val="0"/>
                <w:i/>
                <w:iCs/>
              </w:rPr>
              <w:t>Cimicifuga racemosa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2" w:history="1">
            <w:r w:rsidRPr="00301298">
              <w:rPr>
                <w:rStyle w:val="Hyperlink"/>
                <w:b w:val="0"/>
                <w:i/>
                <w:iCs/>
              </w:rPr>
              <w:t>Nigella sativa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4" w:history="1">
            <w:r w:rsidRPr="00301298">
              <w:rPr>
                <w:rStyle w:val="Hyperlink"/>
                <w:b w:val="0"/>
                <w:bCs/>
                <w:i/>
                <w:iCs/>
              </w:rPr>
              <w:t>Black Rice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89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6" w:history="1">
            <w:r w:rsidRPr="00301298">
              <w:rPr>
                <w:rStyle w:val="Hyperlink"/>
                <w:b w:val="0"/>
                <w:bCs/>
                <w:i/>
                <w:iCs/>
              </w:rPr>
              <w:t>Green Tea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8" w:history="1">
            <w:r w:rsidRPr="00301298">
              <w:rPr>
                <w:rStyle w:val="Hyperlink"/>
                <w:b w:val="0"/>
                <w:bCs/>
                <w:iCs/>
              </w:rPr>
              <w:t>Vitamina D3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3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_Toc165537239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0" w:history="1">
            <w:r w:rsidRPr="00301298">
              <w:rPr>
                <w:rStyle w:val="Hyperlink"/>
                <w:b w:val="0"/>
                <w:bCs/>
                <w:iCs/>
              </w:rPr>
              <w:t>Vitamina D3, Whey Protein e Leucina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2" w:history="1">
            <w:r w:rsidRPr="00301298">
              <w:rPr>
                <w:rStyle w:val="Hyperlink"/>
                <w:b w:val="0"/>
                <w:bCs/>
                <w:iCs/>
              </w:rPr>
              <w:t>Vitamina D3, Cálcio e Colágeno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4" w:history="1">
            <w:r w:rsidRPr="00301298">
              <w:rPr>
                <w:rStyle w:val="Hyperlink"/>
                <w:b w:val="0"/>
                <w:bCs/>
                <w:iCs/>
              </w:rPr>
              <w:t>Peptídeos de Colágeno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99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6" w:history="1">
            <w:r w:rsidRPr="00301298">
              <w:rPr>
                <w:rStyle w:val="Hyperlink"/>
                <w:b w:val="0"/>
                <w:bCs/>
                <w:iCs/>
              </w:rPr>
              <w:t>Vitamina K2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8" w:history="1">
            <w:r w:rsidRPr="00301298">
              <w:rPr>
                <w:rStyle w:val="Hyperlink"/>
                <w:b w:val="0"/>
                <w:bCs/>
                <w:iCs/>
              </w:rPr>
              <w:t>Licopeno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4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_Toc165537249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0" w:history="1">
            <w:r w:rsidRPr="00301298">
              <w:rPr>
                <w:rStyle w:val="Hyperlink"/>
                <w:b w:val="0"/>
                <w:bCs/>
                <w:iCs/>
              </w:rPr>
              <w:t>Tocotrienóis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2" w:history="1">
            <w:r w:rsidRPr="00301298">
              <w:rPr>
                <w:rStyle w:val="Hyperlink"/>
                <w:b w:val="0"/>
                <w:bCs/>
                <w:iCs/>
              </w:rPr>
              <w:t>Resveratrol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4" w:history="1">
            <w:r w:rsidRPr="00301298">
              <w:rPr>
                <w:rStyle w:val="Hyperlink"/>
                <w:b w:val="0"/>
              </w:rPr>
              <w:t>Ashwagandha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109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6" w:history="1">
            <w:r w:rsidRPr="00301298">
              <w:rPr>
                <w:rStyle w:val="Hyperlink"/>
                <w:b w:val="0"/>
                <w:bCs/>
                <w:iCs/>
              </w:rPr>
              <w:t>Isoflavona de Soja, B</w:t>
            </w:r>
            <w:r w:rsidRPr="00301298">
              <w:rPr>
                <w:rStyle w:val="Hyperlink"/>
                <w:b w:val="0"/>
                <w:bCs/>
                <w:i/>
                <w:iCs/>
              </w:rPr>
              <w:t>lack cohosh</w:t>
            </w:r>
            <w:r w:rsidRPr="00301298">
              <w:rPr>
                <w:rStyle w:val="Hyperlink"/>
                <w:b w:val="0"/>
                <w:bCs/>
                <w:iCs/>
              </w:rPr>
              <w:t xml:space="preserve">, </w:t>
            </w:r>
            <w:r w:rsidRPr="00301298">
              <w:rPr>
                <w:rStyle w:val="Hyperlink"/>
                <w:b w:val="0"/>
                <w:bCs/>
                <w:i/>
                <w:iCs/>
              </w:rPr>
              <w:t>Vitex agnus-castus</w:t>
            </w:r>
            <w:r w:rsidRPr="00301298">
              <w:rPr>
                <w:rStyle w:val="Hyperlink"/>
                <w:b w:val="0"/>
                <w:bCs/>
                <w:iCs/>
              </w:rPr>
              <w:t xml:space="preserve"> e Óleo de Prímula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8" w:history="1">
            <w:r w:rsidRPr="00301298">
              <w:rPr>
                <w:rStyle w:val="Hyperlink"/>
                <w:b w:val="0"/>
                <w:bCs/>
                <w:iCs/>
              </w:rPr>
              <w:t>Curcumina e Vitamina 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5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_Toc165537259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0" w:history="1">
            <w:r w:rsidRPr="00301298">
              <w:rPr>
                <w:rStyle w:val="Hyperlink"/>
                <w:b w:val="0"/>
                <w:bCs/>
                <w:iCs/>
              </w:rPr>
              <w:t>Silimarina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2" w:history="1">
            <w:r w:rsidRPr="00301298">
              <w:rPr>
                <w:rStyle w:val="Hyperlink"/>
                <w:b w:val="0"/>
                <w:bCs/>
                <w:iCs/>
              </w:rPr>
              <w:t>Ormona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4" w:history="1">
            <w:r w:rsidRPr="00301298">
              <w:rPr>
                <w:rStyle w:val="Hyperlink"/>
                <w:b w:val="0"/>
                <w:bCs/>
                <w:iCs/>
              </w:rPr>
              <w:t>ISRSs e IRSNs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119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6" w:history="1">
            <w:r w:rsidRPr="00301298">
              <w:rPr>
                <w:rStyle w:val="Hyperlink"/>
                <w:b w:val="0"/>
              </w:rPr>
              <w:t>DISFUNÇÃO SEXUAL FEMININA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7" w:history="1">
            <w:r w:rsidRPr="00301298">
              <w:rPr>
                <w:rStyle w:val="Hyperlink"/>
                <w:b w:val="0"/>
              </w:rPr>
              <w:t>Zinco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69" w:history="1">
            <w:r w:rsidRPr="00301298">
              <w:rPr>
                <w:rStyle w:val="Hyperlink"/>
                <w:b w:val="0"/>
                <w:i/>
              </w:rPr>
              <w:t>Panax ginseng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_Toc165537269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1" w:history="1">
            <w:r w:rsidRPr="00301298">
              <w:rPr>
                <w:rStyle w:val="Hyperlink"/>
                <w:b w:val="0"/>
                <w:i/>
              </w:rPr>
              <w:t>Tribulus terrestris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3" w:history="1">
            <w:r w:rsidRPr="00301298">
              <w:rPr>
                <w:rStyle w:val="Hyperlink"/>
                <w:b w:val="0"/>
              </w:rPr>
              <w:t>Associação Fitoterápica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4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129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5" w:history="1">
            <w:r w:rsidRPr="00301298">
              <w:rPr>
                <w:rStyle w:val="Hyperlink"/>
                <w:b w:val="0"/>
              </w:rPr>
              <w:t>Outros Fitoterápicos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6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7" w:history="1">
            <w:r w:rsidRPr="00301298">
              <w:rPr>
                <w:rStyle w:val="Hyperlink"/>
                <w:b w:val="0"/>
              </w:rPr>
              <w:t>Camomila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79" w:history="1">
            <w:r w:rsidRPr="00301298">
              <w:rPr>
                <w:rStyle w:val="Hyperlink"/>
                <w:b w:val="0"/>
                <w:bCs/>
                <w:iCs/>
              </w:rPr>
              <w:t>Estriol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_Toc165537279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1" w:history="1">
            <w:r w:rsidRPr="00301298">
              <w:rPr>
                <w:rStyle w:val="Hyperlink"/>
                <w:b w:val="0"/>
                <w:bCs/>
                <w:iCs/>
              </w:rPr>
              <w:t>Prasterona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3" w:history="1">
            <w:r w:rsidRPr="00301298">
              <w:rPr>
                <w:rStyle w:val="Hyperlink"/>
                <w:b w:val="0"/>
                <w:bCs/>
                <w:iCs/>
              </w:rPr>
              <w:t>Ocitocina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4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139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5" w:history="1">
            <w:r w:rsidRPr="00301298">
              <w:rPr>
                <w:rStyle w:val="Hyperlink"/>
                <w:b w:val="0"/>
                <w:bCs/>
                <w:iCs/>
              </w:rPr>
              <w:t>Testosterona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6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7" w:history="1">
            <w:r w:rsidRPr="00301298">
              <w:rPr>
                <w:rStyle w:val="Hyperlink"/>
                <w:b w:val="0"/>
                <w:bCs/>
                <w:iCs/>
              </w:rPr>
              <w:t>Testosterona e Estradiol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89" w:history="1">
            <w:r w:rsidRPr="00301298">
              <w:rPr>
                <w:rStyle w:val="Hyperlink"/>
                <w:b w:val="0"/>
              </w:rPr>
              <w:t>CANDIDÍASE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_Toc165537289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90" w:history="1">
            <w:r w:rsidRPr="00301298">
              <w:rPr>
                <w:rStyle w:val="Hyperlink"/>
                <w:b w:val="0"/>
              </w:rPr>
              <w:t>Probióticos e Lactoferrina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_Toc165537290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9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_Toc165537291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92" w:history="1">
            <w:r w:rsidRPr="00301298">
              <w:rPr>
                <w:rStyle w:val="Hyperlink"/>
                <w:b w:val="0"/>
              </w:rPr>
              <w:t>Calêndula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_Toc165537292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9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_Toc165537293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294" w:history="1">
            <w:r w:rsidRPr="00301298">
              <w:rPr>
                <w:rStyle w:val="Hyperlink"/>
                <w:b w:val="0"/>
              </w:rPr>
              <w:t>Antifúngicos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_Toc165537294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149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295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Cetoconazol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_Toc165537295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150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296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Clotrimazol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_Toc165537296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150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297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Econazol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_Toc165537297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151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298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(nitrato)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_Toc165537298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151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299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Fluconazol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_Toc165537299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151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300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Isoconazol (nitrato)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_Toc165537300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151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301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Itraconazol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_Toc165537301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152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3"/>
            <w:tabs>
              <w:tab w:val="right" w:leader="dot" w:pos="9061"/>
            </w:tabs>
            <w:rPr>
              <w:rFonts w:ascii="Swis721 Th BT" w:hAnsi="Swis721 Th BT"/>
              <w:noProof/>
              <w:sz w:val="23"/>
              <w:szCs w:val="23"/>
            </w:rPr>
          </w:pPr>
          <w:hyperlink w:anchor="_Toc165537302" w:history="1">
            <w:r w:rsidRPr="00301298">
              <w:rPr>
                <w:rStyle w:val="Hyperlink"/>
                <w:rFonts w:ascii="Swis721 Th BT" w:hAnsi="Swis721 Th BT" w:cs="Arial"/>
                <w:bCs/>
                <w:noProof/>
                <w:sz w:val="23"/>
                <w:szCs w:val="23"/>
              </w:rPr>
              <w:t>Nistatina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_Toc165537302 \h </w:instrTex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t>152</w:t>
            </w:r>
            <w:r w:rsidRPr="00301298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03" w:history="1">
            <w:r w:rsidRPr="00301298">
              <w:rPr>
                <w:rStyle w:val="Hyperlink"/>
                <w:b w:val="0"/>
              </w:rPr>
              <w:t>INFECÇÃO DO TRATO URINÁRIO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_Toc165537303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04" w:history="1">
            <w:r w:rsidRPr="00301298">
              <w:rPr>
                <w:rStyle w:val="Hyperlink"/>
                <w:b w:val="0"/>
              </w:rPr>
              <w:t>D-manose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_Toc165537304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0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_Toc165537305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06" w:history="1">
            <w:r w:rsidRPr="00301298">
              <w:rPr>
                <w:rStyle w:val="Hyperlink"/>
                <w:b w:val="0"/>
                <w:bCs/>
                <w:iCs/>
              </w:rPr>
              <w:t>D-manose e Cranberry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_Toc165537306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0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_Toc165537307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08" w:history="1">
            <w:r w:rsidRPr="00301298">
              <w:rPr>
                <w:rStyle w:val="Hyperlink"/>
                <w:b w:val="0"/>
                <w:bCs/>
                <w:iCs/>
              </w:rPr>
              <w:t xml:space="preserve">L-Metionina, </w:t>
            </w:r>
            <w:r w:rsidRPr="00301298">
              <w:rPr>
                <w:rStyle w:val="Hyperlink"/>
                <w:b w:val="0"/>
                <w:bCs/>
                <w:i/>
                <w:iCs/>
              </w:rPr>
              <w:t>Hibiscus sabdariffa</w:t>
            </w:r>
            <w:r w:rsidRPr="00301298">
              <w:rPr>
                <w:rStyle w:val="Hyperlink"/>
                <w:b w:val="0"/>
                <w:bCs/>
                <w:iCs/>
              </w:rPr>
              <w:t xml:space="preserve"> e </w:t>
            </w:r>
            <w:r w:rsidRPr="00301298">
              <w:rPr>
                <w:rStyle w:val="Hyperlink"/>
                <w:b w:val="0"/>
                <w:bCs/>
                <w:i/>
                <w:iCs/>
              </w:rPr>
              <w:t>Boswellia serrata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_Toc165537308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0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_Toc165537309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159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0" w:history="1">
            <w:r w:rsidRPr="00301298">
              <w:rPr>
                <w:rStyle w:val="Hyperlink"/>
                <w:b w:val="0"/>
                <w:bCs/>
                <w:iCs/>
              </w:rPr>
              <w:t>Picnogenol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2" w:history="1">
            <w:r w:rsidRPr="00301298">
              <w:rPr>
                <w:rStyle w:val="Hyperlink"/>
                <w:b w:val="0"/>
                <w:bCs/>
                <w:iCs/>
              </w:rPr>
              <w:t>Própolis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4" w:history="1">
            <w:r w:rsidRPr="00301298">
              <w:rPr>
                <w:rStyle w:val="Hyperlink"/>
                <w:b w:val="0"/>
                <w:bCs/>
                <w:iCs/>
              </w:rPr>
              <w:t>Própolis e Cranberry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6" w:history="1">
            <w:r w:rsidRPr="00301298">
              <w:rPr>
                <w:rStyle w:val="Hyperlink"/>
                <w:b w:val="0"/>
              </w:rPr>
              <w:t>GESTAÇÃO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7" w:history="1">
            <w:r w:rsidRPr="00301298">
              <w:rPr>
                <w:rStyle w:val="Hyperlink"/>
                <w:b w:val="0"/>
                <w:bCs/>
                <w:iCs/>
              </w:rPr>
              <w:t>Vitamina C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19" w:history="1">
            <w:r w:rsidRPr="00301298">
              <w:rPr>
                <w:rStyle w:val="Hyperlink"/>
                <w:b w:val="0"/>
                <w:bCs/>
                <w:iCs/>
              </w:rPr>
              <w:t>Vitamina B12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_Toc165537319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169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1" w:history="1">
            <w:r w:rsidRPr="00301298">
              <w:rPr>
                <w:rStyle w:val="Hyperlink"/>
                <w:b w:val="0"/>
                <w:bCs/>
                <w:iCs/>
              </w:rPr>
              <w:t>Ácido Fólico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3" w:history="1">
            <w:r w:rsidRPr="00301298">
              <w:rPr>
                <w:rStyle w:val="Hyperlink"/>
                <w:b w:val="0"/>
                <w:bCs/>
                <w:iCs/>
              </w:rPr>
              <w:t>Vitamina D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4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5" w:history="1">
            <w:r w:rsidRPr="00301298">
              <w:rPr>
                <w:rStyle w:val="Hyperlink"/>
                <w:b w:val="0"/>
                <w:bCs/>
                <w:i/>
                <w:iCs/>
              </w:rPr>
              <w:t>Lactobacillus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6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7" w:history="1">
            <w:r w:rsidRPr="00301298">
              <w:rPr>
                <w:rStyle w:val="Hyperlink"/>
                <w:b w:val="0"/>
                <w:bCs/>
                <w:iCs/>
              </w:rPr>
              <w:t>Selênio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8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29" w:history="1">
            <w:r w:rsidRPr="00301298">
              <w:rPr>
                <w:rStyle w:val="Hyperlink"/>
                <w:b w:val="0"/>
                <w:bCs/>
                <w:iCs/>
              </w:rPr>
              <w:t>Glucomannan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_Toc165537329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179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0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1" w:history="1">
            <w:r w:rsidRPr="00301298">
              <w:rPr>
                <w:rStyle w:val="Hyperlink"/>
                <w:b w:val="0"/>
                <w:bCs/>
                <w:iCs/>
              </w:rPr>
              <w:t>Gengibre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2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3" w:history="1">
            <w:r w:rsidRPr="00301298">
              <w:rPr>
                <w:rStyle w:val="Hyperlink"/>
                <w:b w:val="0"/>
              </w:rPr>
              <w:t>SUPORTE AO TRATAMENTO DO CÂNCER DE MAMA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4" w:history="1">
            <w:r w:rsidRPr="00301298">
              <w:rPr>
                <w:rStyle w:val="Hyperlink"/>
                <w:b w:val="0"/>
                <w:bCs/>
                <w:iCs/>
              </w:rPr>
              <w:t>Coenzima Q10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5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_Toc165537335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185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6" w:history="1">
            <w:r w:rsidRPr="00301298">
              <w:rPr>
                <w:rStyle w:val="Hyperlink"/>
                <w:b w:val="0"/>
                <w:bCs/>
                <w:iCs/>
              </w:rPr>
              <w:t>Óleo de Peixe, Hidroxitirosol e Curcumina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_Toc165537336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186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7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_Toc165537337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187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8" w:history="1">
            <w:r w:rsidRPr="00301298">
              <w:rPr>
                <w:rStyle w:val="Hyperlink"/>
                <w:b w:val="0"/>
                <w:bCs/>
                <w:iCs/>
              </w:rPr>
              <w:t>Curcumina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_Toc165537338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188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39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_Toc165537339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189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40" w:history="1">
            <w:r w:rsidRPr="00301298">
              <w:rPr>
                <w:rStyle w:val="Hyperlink"/>
                <w:b w:val="0"/>
                <w:bCs/>
                <w:iCs/>
              </w:rPr>
              <w:t>Simbióticos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_Toc165537340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190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41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_Toc165537341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191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42" w:history="1">
            <w:r w:rsidRPr="00301298">
              <w:rPr>
                <w:rStyle w:val="Hyperlink"/>
                <w:b w:val="0"/>
                <w:bCs/>
                <w:iCs/>
              </w:rPr>
              <w:t>Inulina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_Toc165537342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192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43" w:history="1">
            <w:r w:rsidRPr="00301298">
              <w:rPr>
                <w:rStyle w:val="Hyperlink"/>
                <w:b w:val="0"/>
              </w:rPr>
              <w:t>Formulário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_Toc165537343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193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Pr="00301298" w:rsidRDefault="00301298" w:rsidP="00301298">
          <w:pPr>
            <w:pStyle w:val="Sumrio1"/>
            <w:tabs>
              <w:tab w:val="clear" w:pos="9062"/>
              <w:tab w:val="right" w:leader="dot" w:pos="9061"/>
            </w:tabs>
            <w:rPr>
              <w:rFonts w:eastAsiaTheme="minorEastAsia"/>
              <w:b w:val="0"/>
              <w:lang w:eastAsia="pt-BR"/>
            </w:rPr>
          </w:pPr>
          <w:hyperlink w:anchor="_Toc165537344" w:history="1">
            <w:r w:rsidRPr="00301298">
              <w:rPr>
                <w:rStyle w:val="Hyperlink"/>
                <w:b w:val="0"/>
              </w:rPr>
              <w:t>REFERÊNCIAS</w:t>
            </w:r>
            <w:r w:rsidRPr="00301298">
              <w:rPr>
                <w:b w:val="0"/>
                <w:webHidden/>
              </w:rPr>
              <w:tab/>
            </w:r>
            <w:r w:rsidRPr="00301298">
              <w:rPr>
                <w:b w:val="0"/>
                <w:webHidden/>
              </w:rPr>
              <w:fldChar w:fldCharType="begin"/>
            </w:r>
            <w:r w:rsidRPr="00301298">
              <w:rPr>
                <w:b w:val="0"/>
                <w:webHidden/>
              </w:rPr>
              <w:instrText xml:space="preserve"> PAGEREF _Toc165537344 \h </w:instrText>
            </w:r>
            <w:r w:rsidRPr="00301298">
              <w:rPr>
                <w:b w:val="0"/>
                <w:webHidden/>
              </w:rPr>
            </w:r>
            <w:r w:rsidRPr="00301298">
              <w:rPr>
                <w:b w:val="0"/>
                <w:webHidden/>
              </w:rPr>
              <w:fldChar w:fldCharType="separate"/>
            </w:r>
            <w:r w:rsidRPr="00301298">
              <w:rPr>
                <w:b w:val="0"/>
                <w:webHidden/>
              </w:rPr>
              <w:t>194</w:t>
            </w:r>
            <w:r w:rsidRPr="00301298">
              <w:rPr>
                <w:b w:val="0"/>
                <w:webHidden/>
              </w:rPr>
              <w:fldChar w:fldCharType="end"/>
            </w:r>
          </w:hyperlink>
        </w:p>
        <w:p w:rsidR="00301298" w:rsidRDefault="00301298" w:rsidP="00301298">
          <w:pPr>
            <w:rPr>
              <w:bCs/>
            </w:rPr>
          </w:pPr>
          <w:r w:rsidRPr="00301298">
            <w:rPr>
              <w:rFonts w:ascii="Swis721 Th BT" w:hAnsi="Swis721 Th BT"/>
              <w:bCs/>
              <w:sz w:val="23"/>
              <w:szCs w:val="23"/>
            </w:rPr>
            <w:fldChar w:fldCharType="end"/>
          </w:r>
        </w:p>
      </w:sdtContent>
    </w:sdt>
    <w:p w:rsidR="006E5BB9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464BC" w:rsidRDefault="006464B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0A30AD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0A30AD">
        <w:rPr>
          <w:rFonts w:ascii="Swis721 Th BT" w:hAnsi="Swis721 Th BT"/>
          <w:b/>
          <w:color w:val="00B250"/>
          <w:sz w:val="60"/>
          <w:szCs w:val="60"/>
        </w:rPr>
        <w:t>Ativos Abord</w:t>
      </w:r>
      <w:bookmarkStart w:id="0" w:name="_GoBack"/>
      <w:bookmarkEnd w:id="0"/>
      <w:r w:rsidRPr="000A30AD">
        <w:rPr>
          <w:rFonts w:ascii="Swis721 Th BT" w:hAnsi="Swis721 Th BT"/>
          <w:b/>
          <w:color w:val="00B250"/>
          <w:sz w:val="60"/>
          <w:szCs w:val="60"/>
        </w:rPr>
        <w:t>ados</w:t>
      </w:r>
    </w:p>
    <w:p w:rsidR="006E5BB9" w:rsidRDefault="006E5BB9" w:rsidP="006E5BB9">
      <w:pPr>
        <w:pStyle w:val="PargrafodaLista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Acetil</w:t>
      </w:r>
      <w:proofErr w:type="spellEnd"/>
      <w:r w:rsidRPr="00F2047A">
        <w:rPr>
          <w:rFonts w:ascii="Swis721 Th BT" w:hAnsi="Swis721 Th BT"/>
          <w:sz w:val="23"/>
          <w:szCs w:val="23"/>
        </w:rPr>
        <w:t>-L-</w:t>
      </w:r>
      <w:proofErr w:type="spellStart"/>
      <w:r w:rsidRPr="00F2047A">
        <w:rPr>
          <w:rFonts w:ascii="Swis721 Th BT" w:hAnsi="Swis721 Th BT"/>
          <w:sz w:val="23"/>
          <w:szCs w:val="23"/>
        </w:rPr>
        <w:t>Carnitina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Ácido Alfa-</w:t>
      </w:r>
      <w:proofErr w:type="spellStart"/>
      <w:r w:rsidRPr="00F2047A">
        <w:rPr>
          <w:rFonts w:ascii="Swis721 Th BT" w:hAnsi="Swis721 Th BT"/>
          <w:sz w:val="23"/>
          <w:szCs w:val="23"/>
        </w:rPr>
        <w:t>Lipóico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 xml:space="preserve">Ácido </w:t>
      </w:r>
      <w:proofErr w:type="spellStart"/>
      <w:r w:rsidRPr="00F2047A">
        <w:rPr>
          <w:rFonts w:ascii="Swis721 Th BT" w:hAnsi="Swis721 Th BT"/>
          <w:sz w:val="23"/>
          <w:szCs w:val="23"/>
        </w:rPr>
        <w:t>Elágico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Ácido Fólico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 xml:space="preserve">Ácido </w:t>
      </w:r>
      <w:proofErr w:type="spellStart"/>
      <w:r w:rsidRPr="00F2047A">
        <w:rPr>
          <w:rFonts w:ascii="Swis721 Th BT" w:hAnsi="Swis721 Th BT"/>
          <w:sz w:val="23"/>
          <w:szCs w:val="23"/>
        </w:rPr>
        <w:t>mefenâmico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Ashwagandha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Bifidobacterium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breve</w:t>
      </w:r>
    </w:p>
    <w:p w:rsidR="00F2047A" w:rsidRPr="00F2047A" w:rsidRDefault="00F2047A" w:rsidP="00F2047A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Bifidobacterium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longum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Biotina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  <w:lang w:val="en-US"/>
        </w:rPr>
      </w:pPr>
      <w:r w:rsidRPr="00F2047A">
        <w:rPr>
          <w:rFonts w:ascii="Swis721 Th BT" w:hAnsi="Swis721 Th BT"/>
          <w:sz w:val="23"/>
          <w:szCs w:val="23"/>
          <w:lang w:val="en-US"/>
        </w:rPr>
        <w:t>Black cohosh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  <w:lang w:val="en-US"/>
        </w:rPr>
      </w:pPr>
      <w:r w:rsidRPr="00F2047A">
        <w:rPr>
          <w:rFonts w:ascii="Swis721 Th BT" w:hAnsi="Swis721 Th BT"/>
          <w:sz w:val="23"/>
          <w:szCs w:val="23"/>
          <w:lang w:val="en-US"/>
        </w:rPr>
        <w:t>Black rice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F2047A">
        <w:rPr>
          <w:rFonts w:ascii="Swis721 Th BT" w:hAnsi="Swis721 Th BT"/>
          <w:sz w:val="23"/>
          <w:szCs w:val="23"/>
          <w:lang w:val="en-US"/>
        </w:rPr>
        <w:t>Boro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  <w:lang w:val="en-US"/>
        </w:rPr>
        <w:t>Boswellia</w:t>
      </w:r>
      <w:proofErr w:type="spellEnd"/>
      <w:r w:rsidRPr="00F2047A">
        <w:rPr>
          <w:rFonts w:ascii="Swis721 Th BT" w:hAnsi="Swis721 Th BT"/>
          <w:i/>
          <w:sz w:val="23"/>
          <w:szCs w:val="23"/>
          <w:lang w:val="en-US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  <w:lang w:val="en-US"/>
        </w:rPr>
        <w:t>serrata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Bromelina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Cálcio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Cálcio Elementar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Carbonato de Cálcio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bookmarkStart w:id="1" w:name="_Toc164331095"/>
      <w:proofErr w:type="spellStart"/>
      <w:r w:rsidRPr="00F2047A">
        <w:rPr>
          <w:rFonts w:ascii="Swis721 Th BT" w:hAnsi="Swis721 Th BT"/>
          <w:sz w:val="23"/>
          <w:szCs w:val="23"/>
        </w:rPr>
        <w:t>Cetoconazol</w:t>
      </w:r>
      <w:bookmarkEnd w:id="1"/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Cetoprofeno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Chlorella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Chronic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i/>
          <w:sz w:val="23"/>
          <w:szCs w:val="23"/>
        </w:rPr>
      </w:pPr>
      <w:bookmarkStart w:id="2" w:name="_Toc164331026"/>
      <w:proofErr w:type="spellStart"/>
      <w:r w:rsidRPr="00F2047A">
        <w:rPr>
          <w:rFonts w:ascii="Swis721 Th BT" w:hAnsi="Swis721 Th BT"/>
          <w:i/>
          <w:sz w:val="23"/>
          <w:szCs w:val="23"/>
        </w:rPr>
        <w:t>Cimicifuga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racemosa</w:t>
      </w:r>
      <w:bookmarkEnd w:id="2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bookmarkStart w:id="3" w:name="_Toc164331096"/>
      <w:proofErr w:type="spellStart"/>
      <w:r w:rsidRPr="00F2047A">
        <w:rPr>
          <w:rFonts w:ascii="Swis721 Th BT" w:hAnsi="Swis721 Th BT"/>
          <w:sz w:val="23"/>
          <w:szCs w:val="23"/>
        </w:rPr>
        <w:t>Clotrimazol</w:t>
      </w:r>
      <w:bookmarkEnd w:id="3"/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Coenzima Q10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Cranberry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Curcumina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D-</w:t>
      </w:r>
      <w:proofErr w:type="spellStart"/>
      <w:r w:rsidRPr="00F2047A">
        <w:rPr>
          <w:rFonts w:ascii="Swis721 Th BT" w:hAnsi="Swis721 Th BT"/>
          <w:sz w:val="23"/>
          <w:szCs w:val="23"/>
        </w:rPr>
        <w:t>Chiro</w:t>
      </w:r>
      <w:proofErr w:type="spellEnd"/>
      <w:r w:rsidRPr="00F2047A">
        <w:rPr>
          <w:rFonts w:ascii="Swis721 Th BT" w:hAnsi="Swis721 Th BT"/>
          <w:sz w:val="23"/>
          <w:szCs w:val="23"/>
        </w:rPr>
        <w:t>-</w:t>
      </w:r>
      <w:proofErr w:type="spellStart"/>
      <w:r w:rsidRPr="00F2047A">
        <w:rPr>
          <w:rFonts w:ascii="Swis721 Th BT" w:hAnsi="Swis721 Th BT"/>
          <w:sz w:val="23"/>
          <w:szCs w:val="23"/>
        </w:rPr>
        <w:t>Inositol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Desvenlafaxina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Diclofenaco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D-</w:t>
      </w:r>
      <w:proofErr w:type="spellStart"/>
      <w:r w:rsidRPr="00F2047A">
        <w:rPr>
          <w:rFonts w:ascii="Swis721 Th BT" w:hAnsi="Swis721 Th BT"/>
          <w:sz w:val="23"/>
          <w:szCs w:val="23"/>
        </w:rPr>
        <w:t>Manose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Econazol</w:t>
      </w:r>
      <w:proofErr w:type="spellEnd"/>
      <w:r w:rsidRPr="00F2047A">
        <w:rPr>
          <w:rFonts w:ascii="Swis721 Th BT" w:hAnsi="Swis721 Th BT"/>
          <w:sz w:val="23"/>
          <w:szCs w:val="23"/>
        </w:rPr>
        <w:t xml:space="preserve"> (nitrato)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Escitalopram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Estriol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Extrato de Camomila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Extrato de Damiana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Calendula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officinalis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Fluconazol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Fluoxetina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FOS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Gengibre</w:t>
      </w:r>
    </w:p>
    <w:p w:rsidR="00F2047A" w:rsidRPr="00301298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301298">
        <w:rPr>
          <w:rFonts w:ascii="Swis721 Th BT" w:hAnsi="Swis721 Th BT"/>
          <w:sz w:val="23"/>
          <w:szCs w:val="23"/>
        </w:rPr>
        <w:t>Gestrinona</w:t>
      </w:r>
      <w:proofErr w:type="spellEnd"/>
    </w:p>
    <w:p w:rsidR="00F2047A" w:rsidRPr="00301298" w:rsidRDefault="00F2047A" w:rsidP="00F2047A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301298">
        <w:rPr>
          <w:rFonts w:ascii="Swis721 Th BT" w:hAnsi="Swis721 Th BT"/>
          <w:i/>
          <w:sz w:val="23"/>
          <w:szCs w:val="23"/>
        </w:rPr>
        <w:t>Ginkgo</w:t>
      </w:r>
      <w:proofErr w:type="spellEnd"/>
      <w:r w:rsidRPr="00301298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301298">
        <w:rPr>
          <w:rFonts w:ascii="Swis721 Th BT" w:hAnsi="Swis721 Th BT"/>
          <w:i/>
          <w:sz w:val="23"/>
          <w:szCs w:val="23"/>
        </w:rPr>
        <w:t>biloba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F2047A">
        <w:rPr>
          <w:rFonts w:ascii="Swis721 Th BT" w:hAnsi="Swis721 Th BT"/>
          <w:sz w:val="23"/>
          <w:szCs w:val="23"/>
          <w:lang w:val="en-US"/>
        </w:rPr>
        <w:t>Glucomannan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r w:rsidRPr="00F2047A">
        <w:rPr>
          <w:rFonts w:ascii="Swis721 Th BT" w:hAnsi="Swis721 Th BT"/>
          <w:i/>
          <w:sz w:val="23"/>
          <w:szCs w:val="23"/>
          <w:lang w:val="en-US"/>
        </w:rPr>
        <w:t>Green coffee</w:t>
      </w:r>
    </w:p>
    <w:p w:rsidR="00F2047A" w:rsidRPr="00301298" w:rsidRDefault="00F2047A" w:rsidP="00F2047A">
      <w:pPr>
        <w:spacing w:after="0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301298">
        <w:rPr>
          <w:rFonts w:ascii="Swis721 Th BT" w:hAnsi="Swis721 Th BT"/>
          <w:sz w:val="23"/>
          <w:szCs w:val="23"/>
          <w:lang w:val="en-US"/>
        </w:rPr>
        <w:t>Greenselect</w:t>
      </w:r>
      <w:proofErr w:type="spellEnd"/>
      <w:r w:rsidRPr="0030129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301298">
        <w:rPr>
          <w:rFonts w:ascii="Swis721 Th BT" w:hAnsi="Swis721 Th BT"/>
          <w:sz w:val="23"/>
          <w:szCs w:val="23"/>
          <w:lang w:val="en-US"/>
        </w:rPr>
        <w:t>Phytosome</w:t>
      </w:r>
      <w:proofErr w:type="spellEnd"/>
    </w:p>
    <w:p w:rsidR="00F2047A" w:rsidRPr="00301298" w:rsidRDefault="00F2047A" w:rsidP="00F2047A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r w:rsidRPr="00301298">
        <w:rPr>
          <w:rFonts w:ascii="Swis721 Th BT" w:hAnsi="Swis721 Th BT"/>
          <w:i/>
          <w:sz w:val="23"/>
          <w:szCs w:val="23"/>
          <w:lang w:val="en-US"/>
        </w:rPr>
        <w:t>Hibiscus sabdariffa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Ibuprofeno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Inositol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Inulina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Isoconazol</w:t>
      </w:r>
      <w:proofErr w:type="spellEnd"/>
      <w:r w:rsidRPr="00F2047A">
        <w:rPr>
          <w:rFonts w:ascii="Swis721 Th BT" w:hAnsi="Swis721 Th BT"/>
          <w:sz w:val="23"/>
          <w:szCs w:val="23"/>
        </w:rPr>
        <w:t xml:space="preserve"> (nitrato</w:t>
      </w:r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Isoflavonas</w:t>
      </w:r>
      <w:proofErr w:type="spellEnd"/>
      <w:r w:rsidRPr="00F2047A">
        <w:rPr>
          <w:rFonts w:ascii="Swis721 Th BT" w:hAnsi="Swis721 Th BT"/>
          <w:sz w:val="23"/>
          <w:szCs w:val="23"/>
        </w:rPr>
        <w:t xml:space="preserve"> de Soja</w:t>
      </w:r>
    </w:p>
    <w:p w:rsidR="00F2047A" w:rsidRPr="00301298" w:rsidRDefault="00F2047A" w:rsidP="00F2047A">
      <w:pPr>
        <w:spacing w:after="0"/>
        <w:rPr>
          <w:rFonts w:ascii="Swis721 Th BT" w:hAnsi="Swis721 Th BT"/>
          <w:sz w:val="23"/>
          <w:szCs w:val="23"/>
          <w:lang w:val="en-US"/>
        </w:rPr>
      </w:pPr>
      <w:bookmarkStart w:id="4" w:name="_Toc164331101"/>
      <w:proofErr w:type="spellStart"/>
      <w:r w:rsidRPr="00301298">
        <w:rPr>
          <w:rFonts w:ascii="Swis721 Th BT" w:hAnsi="Swis721 Th BT"/>
          <w:sz w:val="23"/>
          <w:szCs w:val="23"/>
          <w:lang w:val="en-US"/>
        </w:rPr>
        <w:t>Itraconazol</w:t>
      </w:r>
      <w:bookmarkEnd w:id="4"/>
      <w:proofErr w:type="spellEnd"/>
    </w:p>
    <w:p w:rsidR="00F2047A" w:rsidRPr="00301298" w:rsidRDefault="00F2047A" w:rsidP="00F2047A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r w:rsidRPr="00301298">
        <w:rPr>
          <w:rFonts w:ascii="Swis721 Th BT" w:hAnsi="Swis721 Th BT"/>
          <w:i/>
          <w:sz w:val="23"/>
          <w:szCs w:val="23"/>
          <w:lang w:val="en-US"/>
        </w:rPr>
        <w:t>Lactobacillus acidophilus</w:t>
      </w:r>
    </w:p>
    <w:p w:rsidR="00F2047A" w:rsidRPr="00F2047A" w:rsidRDefault="00F2047A" w:rsidP="00F2047A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r w:rsidRPr="00F2047A">
        <w:rPr>
          <w:rFonts w:ascii="Swis721 Th BT" w:hAnsi="Swis721 Th BT"/>
          <w:i/>
          <w:sz w:val="23"/>
          <w:szCs w:val="23"/>
          <w:lang w:val="en-US"/>
        </w:rPr>
        <w:t xml:space="preserve">Lactobacillus </w:t>
      </w:r>
      <w:proofErr w:type="spellStart"/>
      <w:r w:rsidRPr="00F2047A">
        <w:rPr>
          <w:rFonts w:ascii="Swis721 Th BT" w:hAnsi="Swis721 Th BT"/>
          <w:i/>
          <w:sz w:val="23"/>
          <w:szCs w:val="23"/>
          <w:lang w:val="en-US"/>
        </w:rPr>
        <w:t>bulgaricus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r w:rsidRPr="00F2047A">
        <w:rPr>
          <w:rFonts w:ascii="Swis721 Th BT" w:hAnsi="Swis721 Th BT"/>
          <w:i/>
          <w:sz w:val="23"/>
          <w:szCs w:val="23"/>
          <w:lang w:val="en-US"/>
        </w:rPr>
        <w:t xml:space="preserve">Lactobacillus </w:t>
      </w:r>
      <w:proofErr w:type="spellStart"/>
      <w:r w:rsidRPr="00F2047A">
        <w:rPr>
          <w:rFonts w:ascii="Swis721 Th BT" w:hAnsi="Swis721 Th BT"/>
          <w:i/>
          <w:sz w:val="23"/>
          <w:szCs w:val="23"/>
          <w:lang w:val="en-US"/>
        </w:rPr>
        <w:t>casei</w:t>
      </w:r>
      <w:proofErr w:type="spellEnd"/>
    </w:p>
    <w:p w:rsidR="00F2047A" w:rsidRPr="00301298" w:rsidRDefault="00F2047A" w:rsidP="00F2047A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301298">
        <w:rPr>
          <w:rFonts w:ascii="Swis721 Th BT" w:hAnsi="Swis721 Th BT"/>
          <w:i/>
          <w:sz w:val="23"/>
          <w:szCs w:val="23"/>
        </w:rPr>
        <w:t>Lactobacillus</w:t>
      </w:r>
      <w:proofErr w:type="spellEnd"/>
      <w:r w:rsidRPr="00301298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301298">
        <w:rPr>
          <w:rFonts w:ascii="Swis721 Th BT" w:hAnsi="Swis721 Th BT"/>
          <w:i/>
          <w:sz w:val="23"/>
          <w:szCs w:val="23"/>
        </w:rPr>
        <w:t>rhamnosus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Lactoferrina</w:t>
      </w:r>
      <w:proofErr w:type="spellEnd"/>
    </w:p>
    <w:p w:rsidR="00F2047A" w:rsidRPr="00F2047A" w:rsidRDefault="00F2047A" w:rsidP="00F2047A">
      <w:pPr>
        <w:spacing w:after="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L-</w:t>
      </w:r>
      <w:proofErr w:type="spellStart"/>
      <w:r w:rsidRPr="00F2047A">
        <w:rPr>
          <w:rFonts w:ascii="Swis721 Th BT" w:hAnsi="Swis721 Th BT"/>
          <w:sz w:val="23"/>
          <w:szCs w:val="23"/>
        </w:rPr>
        <w:t>Carnitina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Leucina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Licopeno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Licopeno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L-metionina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Melatonina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r w:rsidRPr="00F2047A">
        <w:rPr>
          <w:rFonts w:ascii="Swis721 Th BT" w:hAnsi="Swis721 Th BT"/>
          <w:i/>
          <w:sz w:val="23"/>
          <w:szCs w:val="23"/>
        </w:rPr>
        <w:t xml:space="preserve">Melissa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officinalis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Metformina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Miconazol</w:t>
      </w:r>
      <w:proofErr w:type="spellEnd"/>
      <w:r w:rsidRPr="00F2047A">
        <w:rPr>
          <w:rFonts w:ascii="Swis721 Th BT" w:hAnsi="Swis721 Th BT"/>
          <w:sz w:val="23"/>
          <w:szCs w:val="23"/>
        </w:rPr>
        <w:t xml:space="preserve"> (nitrato)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Miodesin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Mio-</w:t>
      </w:r>
      <w:proofErr w:type="spellStart"/>
      <w:r w:rsidRPr="00F2047A">
        <w:rPr>
          <w:rFonts w:ascii="Swis721 Th BT" w:hAnsi="Swis721 Th BT"/>
          <w:sz w:val="23"/>
          <w:szCs w:val="23"/>
        </w:rPr>
        <w:t>Inositol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N-</w:t>
      </w:r>
      <w:proofErr w:type="spellStart"/>
      <w:r w:rsidRPr="00F2047A">
        <w:rPr>
          <w:rFonts w:ascii="Swis721 Th BT" w:hAnsi="Swis721 Th BT"/>
          <w:sz w:val="23"/>
          <w:szCs w:val="23"/>
        </w:rPr>
        <w:t>acetilcisteína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Naproxeno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Nigella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sativa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bookmarkStart w:id="5" w:name="_Toc164331102"/>
      <w:proofErr w:type="spellStart"/>
      <w:r w:rsidRPr="00F2047A">
        <w:rPr>
          <w:rFonts w:ascii="Swis721 Th BT" w:hAnsi="Swis721 Th BT"/>
          <w:sz w:val="23"/>
          <w:szCs w:val="23"/>
        </w:rPr>
        <w:t>Nistatina</w:t>
      </w:r>
      <w:bookmarkEnd w:id="5"/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Ocitocina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 xml:space="preserve">Óleo de </w:t>
      </w:r>
      <w:proofErr w:type="spellStart"/>
      <w:r w:rsidRPr="00F2047A">
        <w:rPr>
          <w:rFonts w:ascii="Swis721 Th BT" w:hAnsi="Swis721 Th BT"/>
          <w:sz w:val="23"/>
          <w:szCs w:val="23"/>
        </w:rPr>
        <w:t>borage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Óleo de Lavanda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Óleo de Peixe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Óleo de Prímula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Óleo de Semente de Abóbora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 xml:space="preserve">Oliva 10% </w:t>
      </w:r>
      <w:proofErr w:type="spellStart"/>
      <w:r w:rsidRPr="00F2047A">
        <w:rPr>
          <w:rFonts w:ascii="Swis721 Th BT" w:hAnsi="Swis721 Th BT"/>
          <w:sz w:val="23"/>
          <w:szCs w:val="23"/>
        </w:rPr>
        <w:t>Hidroxitirosol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Ômega-3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Origanum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majorana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Ormona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Óxido de Magnésio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bookmarkStart w:id="6" w:name="_Toc164331067"/>
      <w:proofErr w:type="spellStart"/>
      <w:r w:rsidRPr="00F2047A">
        <w:rPr>
          <w:rFonts w:ascii="Swis721 Th BT" w:hAnsi="Swis721 Th BT"/>
          <w:i/>
          <w:sz w:val="23"/>
          <w:szCs w:val="23"/>
        </w:rPr>
        <w:t>Panax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ginseng</w:t>
      </w:r>
      <w:bookmarkEnd w:id="6"/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Paroxetina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 xml:space="preserve">Peptídeos </w:t>
      </w:r>
      <w:proofErr w:type="spellStart"/>
      <w:r w:rsidRPr="00F2047A">
        <w:rPr>
          <w:rFonts w:ascii="Swis721 Th BT" w:hAnsi="Swis721 Th BT"/>
          <w:sz w:val="23"/>
          <w:szCs w:val="23"/>
        </w:rPr>
        <w:t>Bioativos</w:t>
      </w:r>
      <w:proofErr w:type="spellEnd"/>
      <w:r w:rsidRPr="00F2047A">
        <w:rPr>
          <w:rFonts w:ascii="Swis721 Th BT" w:hAnsi="Swis721 Th BT"/>
          <w:sz w:val="23"/>
          <w:szCs w:val="23"/>
        </w:rPr>
        <w:t xml:space="preserve"> de Colágeno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Picnogenol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Picolinato</w:t>
      </w:r>
      <w:proofErr w:type="spellEnd"/>
      <w:r w:rsidRPr="00F2047A">
        <w:rPr>
          <w:rFonts w:ascii="Swis721 Th BT" w:hAnsi="Swis721 Th BT"/>
          <w:sz w:val="23"/>
          <w:szCs w:val="23"/>
        </w:rPr>
        <w:t xml:space="preserve"> de Cromo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Pioglitazona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Piperina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Piroxicam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Prasterona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Própolis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Resveratrol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F2047A">
        <w:rPr>
          <w:rFonts w:ascii="Swis721 Th BT" w:hAnsi="Swis721 Th BT"/>
          <w:sz w:val="23"/>
          <w:szCs w:val="23"/>
        </w:rPr>
        <w:t>Saffron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Salvia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officinalis</w:t>
      </w:r>
      <w:proofErr w:type="spellEnd"/>
    </w:p>
    <w:p w:rsidR="00F2047A" w:rsidRPr="00724015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724015">
        <w:rPr>
          <w:rFonts w:ascii="Swis721 Th BT" w:hAnsi="Swis721 Th BT"/>
          <w:sz w:val="23"/>
          <w:szCs w:val="23"/>
        </w:rPr>
        <w:t xml:space="preserve">Selênio </w:t>
      </w:r>
      <w:proofErr w:type="spellStart"/>
      <w:r w:rsidRPr="00724015">
        <w:rPr>
          <w:rFonts w:ascii="Swis721 Th BT" w:hAnsi="Swis721 Th BT"/>
          <w:sz w:val="23"/>
          <w:szCs w:val="23"/>
        </w:rPr>
        <w:t>quelato</w:t>
      </w:r>
      <w:proofErr w:type="spellEnd"/>
    </w:p>
    <w:p w:rsidR="00F2047A" w:rsidRPr="00724015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724015">
        <w:rPr>
          <w:rFonts w:ascii="Swis721 Th BT" w:hAnsi="Swis721 Th BT"/>
          <w:sz w:val="23"/>
          <w:szCs w:val="23"/>
        </w:rPr>
        <w:t>Sertralina</w:t>
      </w:r>
      <w:proofErr w:type="spellEnd"/>
    </w:p>
    <w:p w:rsidR="00F2047A" w:rsidRPr="00724015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724015">
        <w:rPr>
          <w:rFonts w:ascii="Swis721 Th BT" w:hAnsi="Swis721 Th BT"/>
          <w:sz w:val="23"/>
          <w:szCs w:val="23"/>
        </w:rPr>
        <w:t>Silimarina</w:t>
      </w:r>
      <w:proofErr w:type="spellEnd"/>
    </w:p>
    <w:p w:rsidR="00F2047A" w:rsidRPr="00724015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proofErr w:type="spellStart"/>
      <w:r w:rsidRPr="00724015">
        <w:rPr>
          <w:rFonts w:ascii="Swis721 Th BT" w:hAnsi="Swis721 Th BT"/>
          <w:i/>
          <w:sz w:val="23"/>
          <w:szCs w:val="23"/>
        </w:rPr>
        <w:t>Streptococcus</w:t>
      </w:r>
      <w:proofErr w:type="spellEnd"/>
      <w:r w:rsidRPr="00724015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724015">
        <w:rPr>
          <w:rFonts w:ascii="Swis721 Th BT" w:hAnsi="Swis721 Th BT"/>
          <w:i/>
          <w:sz w:val="23"/>
          <w:szCs w:val="23"/>
        </w:rPr>
        <w:t>thermophilus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Sulfato de Zinco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Testosterona Base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Tribulus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terrestres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proofErr w:type="spellStart"/>
      <w:r w:rsidRPr="00F2047A">
        <w:rPr>
          <w:rFonts w:ascii="Swis721 Th BT" w:hAnsi="Swis721 Th BT"/>
          <w:i/>
          <w:sz w:val="23"/>
          <w:szCs w:val="23"/>
        </w:rPr>
        <w:t>Trigonella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foenum</w:t>
      </w:r>
      <w:proofErr w:type="spellEnd"/>
      <w:r w:rsidRPr="00F2047A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F2047A">
        <w:rPr>
          <w:rFonts w:ascii="Swis721 Th BT" w:hAnsi="Swis721 Th BT"/>
          <w:i/>
          <w:sz w:val="23"/>
          <w:szCs w:val="23"/>
        </w:rPr>
        <w:t>graecum</w:t>
      </w:r>
      <w:proofErr w:type="spellEnd"/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Valerato estradiol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Vitamina B12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Vitamina C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Vitamina D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Vitamina D3</w:t>
      </w:r>
    </w:p>
    <w:p w:rsidR="00F2047A" w:rsidRPr="00F2047A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F2047A">
        <w:rPr>
          <w:rFonts w:ascii="Swis721 Th BT" w:hAnsi="Swis721 Th BT"/>
          <w:sz w:val="23"/>
          <w:szCs w:val="23"/>
        </w:rPr>
        <w:t>Vitamina E</w:t>
      </w:r>
    </w:p>
    <w:p w:rsidR="00F2047A" w:rsidRPr="00301298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301298">
        <w:rPr>
          <w:rFonts w:ascii="Swis721 Th BT" w:hAnsi="Swis721 Th BT"/>
          <w:sz w:val="23"/>
          <w:szCs w:val="23"/>
        </w:rPr>
        <w:t>Vitamina K2</w:t>
      </w:r>
    </w:p>
    <w:p w:rsidR="00F2047A" w:rsidRPr="00301298" w:rsidRDefault="00F2047A" w:rsidP="00F2047A">
      <w:pPr>
        <w:spacing w:after="0"/>
        <w:ind w:left="360"/>
        <w:rPr>
          <w:rFonts w:ascii="Swis721 Th BT" w:hAnsi="Swis721 Th BT"/>
          <w:i/>
          <w:sz w:val="23"/>
          <w:szCs w:val="23"/>
        </w:rPr>
      </w:pPr>
      <w:proofErr w:type="spellStart"/>
      <w:r w:rsidRPr="00301298">
        <w:rPr>
          <w:rFonts w:ascii="Swis721 Th BT" w:hAnsi="Swis721 Th BT"/>
          <w:i/>
          <w:sz w:val="23"/>
          <w:szCs w:val="23"/>
        </w:rPr>
        <w:t>Vitex</w:t>
      </w:r>
      <w:proofErr w:type="spellEnd"/>
      <w:r w:rsidRPr="00301298">
        <w:rPr>
          <w:rFonts w:ascii="Swis721 Th BT" w:hAnsi="Swis721 Th BT"/>
          <w:i/>
          <w:sz w:val="23"/>
          <w:szCs w:val="23"/>
        </w:rPr>
        <w:t xml:space="preserve"> agnus </w:t>
      </w:r>
      <w:proofErr w:type="spellStart"/>
      <w:r w:rsidRPr="00301298">
        <w:rPr>
          <w:rFonts w:ascii="Swis721 Th BT" w:hAnsi="Swis721 Th BT"/>
          <w:i/>
          <w:sz w:val="23"/>
          <w:szCs w:val="23"/>
        </w:rPr>
        <w:t>castus</w:t>
      </w:r>
      <w:proofErr w:type="spellEnd"/>
    </w:p>
    <w:p w:rsidR="00F2047A" w:rsidRPr="00301298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proofErr w:type="spellStart"/>
      <w:r w:rsidRPr="00301298">
        <w:rPr>
          <w:rFonts w:ascii="Swis721 Th BT" w:hAnsi="Swis721 Th BT"/>
          <w:sz w:val="23"/>
          <w:szCs w:val="23"/>
        </w:rPr>
        <w:t>Whey</w:t>
      </w:r>
      <w:proofErr w:type="spellEnd"/>
      <w:r w:rsidRPr="00301298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301298">
        <w:rPr>
          <w:rFonts w:ascii="Swis721 Th BT" w:hAnsi="Swis721 Th BT"/>
          <w:sz w:val="23"/>
          <w:szCs w:val="23"/>
        </w:rPr>
        <w:t>protein</w:t>
      </w:r>
      <w:proofErr w:type="spellEnd"/>
    </w:p>
    <w:p w:rsidR="00F2047A" w:rsidRPr="006C5505" w:rsidRDefault="00F2047A" w:rsidP="00F2047A">
      <w:pPr>
        <w:spacing w:after="0"/>
        <w:ind w:left="360"/>
        <w:rPr>
          <w:rFonts w:ascii="Swis721 Th BT" w:hAnsi="Swis721 Th BT"/>
          <w:sz w:val="23"/>
          <w:szCs w:val="23"/>
        </w:rPr>
      </w:pPr>
      <w:r w:rsidRPr="006C5505">
        <w:rPr>
          <w:rFonts w:ascii="Swis721 Th BT" w:hAnsi="Swis721 Th BT"/>
          <w:sz w:val="23"/>
          <w:szCs w:val="23"/>
        </w:rPr>
        <w:t>Zinco</w:t>
      </w: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464BC" w:rsidRPr="006C5505" w:rsidRDefault="006464BC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Pr="00F56CBB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Exemplos de Fórmulas</w:t>
      </w:r>
    </w:p>
    <w:p w:rsidR="008E0C84" w:rsidRPr="00345CD5" w:rsidRDefault="008E0C84" w:rsidP="008E0C8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37815" w:rsidRDefault="00B37815" w:rsidP="00B37815">
      <w:pPr>
        <w:pStyle w:val="Corpo"/>
        <w:rPr>
          <w:b/>
          <w:bCs/>
          <w:i/>
        </w:rPr>
      </w:pPr>
      <w:proofErr w:type="spellStart"/>
      <w:r w:rsidRPr="003F0554">
        <w:rPr>
          <w:b/>
          <w:bCs/>
          <w:i/>
        </w:rPr>
        <w:t>Curcumina</w:t>
      </w:r>
      <w:proofErr w:type="spellEnd"/>
      <w:r w:rsidRPr="003F0554">
        <w:rPr>
          <w:b/>
          <w:bCs/>
          <w:i/>
        </w:rPr>
        <w:t xml:space="preserve"> e Vitamina E são Benéficos para Mulheres na Pós-Menopausa</w:t>
      </w:r>
    </w:p>
    <w:p w:rsidR="00B37815" w:rsidRDefault="00B37815" w:rsidP="00B37815">
      <w:pPr>
        <w:pStyle w:val="Corpo"/>
        <w:rPr>
          <w:sz w:val="10"/>
          <w:szCs w:val="10"/>
        </w:rPr>
      </w:pPr>
    </w:p>
    <w:p w:rsidR="00B37815" w:rsidRDefault="00B37815" w:rsidP="00B37815">
      <w:pPr>
        <w:pStyle w:val="Corpo"/>
        <w:rPr>
          <w:sz w:val="10"/>
          <w:szCs w:val="10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37815" w:rsidTr="00BE21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37815" w:rsidRDefault="00B37815" w:rsidP="00BE21C6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3F0554"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 w:rsidRPr="003F0554">
              <w:rPr>
                <w:b/>
                <w:color w:val="FFFFFF" w:themeColor="background1"/>
                <w:sz w:val="22"/>
              </w:rPr>
              <w:t>Curcumina</w:t>
            </w:r>
            <w:proofErr w:type="spellEnd"/>
          </w:p>
        </w:tc>
      </w:tr>
      <w:tr w:rsidR="00B37815" w:rsidTr="00BE21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37815" w:rsidRDefault="00B37815" w:rsidP="00BE21C6">
            <w:pPr>
              <w:pStyle w:val="Corpo"/>
              <w:jc w:val="center"/>
            </w:pPr>
            <w:proofErr w:type="spellStart"/>
            <w:r>
              <w:t>Curcumina</w:t>
            </w:r>
            <w:proofErr w:type="spellEnd"/>
            <w:r>
              <w:t>.........</w:t>
            </w:r>
            <w:r w:rsidRPr="003F0554">
              <w:t>.............................500 mg</w:t>
            </w:r>
          </w:p>
        </w:tc>
      </w:tr>
      <w:tr w:rsidR="00B37815" w:rsidTr="00BE21C6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37815" w:rsidRDefault="00B37815" w:rsidP="00BE21C6">
            <w:pPr>
              <w:pStyle w:val="Corpo"/>
              <w:jc w:val="center"/>
            </w:pPr>
            <w:r>
              <w:t xml:space="preserve">Excipiente </w:t>
            </w:r>
            <w:proofErr w:type="spellStart"/>
            <w:r>
              <w:t>q.s.p</w:t>
            </w:r>
            <w:proofErr w:type="spellEnd"/>
            <w:r>
              <w:t>..........................1 Cápsula</w:t>
            </w:r>
          </w:p>
        </w:tc>
      </w:tr>
    </w:tbl>
    <w:p w:rsidR="00B37815" w:rsidRPr="003F0554" w:rsidRDefault="00B37815" w:rsidP="00B37815">
      <w:pPr>
        <w:pStyle w:val="SemEspaamento"/>
        <w:ind w:right="4818"/>
        <w:jc w:val="center"/>
        <w:rPr>
          <w:rFonts w:ascii="Swis721 Th BT" w:eastAsia="MS Mincho" w:hAnsi="Swis721 Th BT"/>
          <w:color w:val="404040" w:themeColor="text1" w:themeTint="BF"/>
        </w:rPr>
      </w:pPr>
      <w:r w:rsidRPr="003F0554">
        <w:rPr>
          <w:rFonts w:ascii="Swis721 Th BT" w:eastAsia="MS Mincho" w:hAnsi="Swis721 Th BT"/>
          <w:color w:val="404040" w:themeColor="text1" w:themeTint="BF"/>
        </w:rPr>
        <w:t>Administrar 1 cápsula 2 vezes ao dia ou conforme orientação médica.</w:t>
      </w:r>
    </w:p>
    <w:p w:rsidR="00B37815" w:rsidRDefault="00B37815" w:rsidP="00B37815">
      <w:pPr>
        <w:pStyle w:val="SemEspaamento"/>
      </w:pPr>
    </w:p>
    <w:p w:rsidR="00B37815" w:rsidRDefault="00B37815" w:rsidP="00B37815">
      <w:pPr>
        <w:pStyle w:val="SemEspaamento"/>
      </w:pPr>
    </w:p>
    <w:p w:rsidR="00B37815" w:rsidRDefault="00B37815" w:rsidP="00B37815">
      <w:pPr>
        <w:pStyle w:val="SemEspaament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37815" w:rsidTr="00BE21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37815" w:rsidRDefault="00B37815" w:rsidP="00BE21C6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3F0554">
              <w:rPr>
                <w:b/>
                <w:color w:val="FFFFFF" w:themeColor="background1"/>
                <w:sz w:val="22"/>
              </w:rPr>
              <w:t>Cápsulas de Vitamina E</w:t>
            </w:r>
          </w:p>
        </w:tc>
      </w:tr>
      <w:tr w:rsidR="00B37815" w:rsidTr="00BE21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37815" w:rsidRDefault="00B37815" w:rsidP="00BE21C6">
            <w:pPr>
              <w:pStyle w:val="Corpo"/>
              <w:jc w:val="center"/>
            </w:pPr>
            <w:r w:rsidRPr="003F0554">
              <w:t>Vita</w:t>
            </w:r>
            <w:r>
              <w:t>mina E......................</w:t>
            </w:r>
            <w:r w:rsidRPr="003F0554">
              <w:t>.................500 mg</w:t>
            </w:r>
          </w:p>
        </w:tc>
      </w:tr>
      <w:tr w:rsidR="00B37815" w:rsidTr="00BE21C6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37815" w:rsidRDefault="00B37815" w:rsidP="00BE21C6">
            <w:pPr>
              <w:pStyle w:val="Corpo"/>
              <w:jc w:val="center"/>
            </w:pPr>
            <w:r>
              <w:t xml:space="preserve">Excipiente </w:t>
            </w:r>
            <w:proofErr w:type="spellStart"/>
            <w:r>
              <w:t>q.s.p</w:t>
            </w:r>
            <w:proofErr w:type="spellEnd"/>
            <w:r>
              <w:t>..........................1 Cápsula</w:t>
            </w:r>
          </w:p>
        </w:tc>
      </w:tr>
    </w:tbl>
    <w:p w:rsidR="00B37815" w:rsidRPr="003F0554" w:rsidRDefault="00B37815" w:rsidP="00B37815">
      <w:pPr>
        <w:pStyle w:val="SemEspaamento"/>
        <w:ind w:right="4818"/>
        <w:jc w:val="center"/>
        <w:rPr>
          <w:rFonts w:ascii="Swis721 Th BT" w:eastAsia="MS Mincho" w:hAnsi="Swis721 Th BT"/>
          <w:color w:val="404040" w:themeColor="text1" w:themeTint="BF"/>
        </w:rPr>
      </w:pPr>
      <w:r w:rsidRPr="003F0554">
        <w:rPr>
          <w:rFonts w:ascii="Swis721 Th BT" w:eastAsia="MS Mincho" w:hAnsi="Swis721 Th BT"/>
          <w:color w:val="404040" w:themeColor="text1" w:themeTint="BF"/>
        </w:rPr>
        <w:t>Administrar 1 cápsula 2 vezes ao dia ou conforme orientação médica.</w:t>
      </w:r>
    </w:p>
    <w:p w:rsidR="00B37815" w:rsidRDefault="00B37815" w:rsidP="00B37815">
      <w:pPr>
        <w:pStyle w:val="SemEspaamento"/>
      </w:pPr>
    </w:p>
    <w:p w:rsidR="00B37815" w:rsidRDefault="00B37815" w:rsidP="00B37815">
      <w:pPr>
        <w:pStyle w:val="SemEspaamento"/>
      </w:pPr>
    </w:p>
    <w:p w:rsidR="008E0C84" w:rsidRPr="008E0C84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B37815" w:rsidRPr="00B37815" w:rsidRDefault="00B37815" w:rsidP="00B37815">
      <w:pPr>
        <w:pStyle w:val="Corpo"/>
        <w:rPr>
          <w:sz w:val="24"/>
        </w:rPr>
      </w:pPr>
      <w:r w:rsidRPr="00B37815">
        <w:rPr>
          <w:sz w:val="24"/>
        </w:rPr>
        <w:t xml:space="preserve">Este estudo clínico, randomizado, controlado, paralelo e triplo-cego teve como objetivo avaliar os efeitos da suplementação de </w:t>
      </w:r>
      <w:proofErr w:type="spellStart"/>
      <w:r w:rsidRPr="00B37815">
        <w:rPr>
          <w:sz w:val="24"/>
        </w:rPr>
        <w:t>curcumina</w:t>
      </w:r>
      <w:proofErr w:type="spellEnd"/>
      <w:r w:rsidRPr="00B37815">
        <w:rPr>
          <w:sz w:val="24"/>
        </w:rPr>
        <w:t xml:space="preserve"> e vitamina E nos </w:t>
      </w:r>
      <w:proofErr w:type="spellStart"/>
      <w:r w:rsidRPr="00B37815">
        <w:rPr>
          <w:sz w:val="24"/>
        </w:rPr>
        <w:t>biomarcadores</w:t>
      </w:r>
      <w:proofErr w:type="spellEnd"/>
      <w:r w:rsidRPr="00B37815">
        <w:rPr>
          <w:sz w:val="24"/>
        </w:rPr>
        <w:t xml:space="preserve"> de estresse inflamatório </w:t>
      </w:r>
      <w:proofErr w:type="spellStart"/>
      <w:r w:rsidRPr="00B37815">
        <w:rPr>
          <w:sz w:val="24"/>
        </w:rPr>
        <w:t>oxidativo</w:t>
      </w:r>
      <w:proofErr w:type="spellEnd"/>
      <w:r w:rsidRPr="00B37815">
        <w:rPr>
          <w:sz w:val="24"/>
        </w:rPr>
        <w:t xml:space="preserve"> e sintomas primários da menopausa em mulheres saudáveis na pós-menopausa </w:t>
      </w:r>
      <w:r w:rsidRPr="00B37815">
        <w:rPr>
          <w:sz w:val="24"/>
        </w:rPr>
        <w:fldChar w:fldCharType="begin"/>
      </w:r>
      <w:r w:rsidRPr="00B37815">
        <w:rPr>
          <w:sz w:val="24"/>
        </w:rPr>
        <w:instrText xml:space="preserve"> ADDIN EN.CITE &lt;EndNote&gt;&lt;Cite&gt;&lt;Author&gt;Farshbaf-Khalili&lt;/Author&gt;&lt;Year&gt;2022&lt;/Year&gt;&lt;IDText&gt;Clinical Efficacy of Curcumin and Vitamin E on Inflammatory-Oxidative Stress Biomarkers and Primary Symptoms of Menopause in Healthy Postmenopausal Women: A Triple-Blind Randomized Controlled Trial&lt;/IDText&gt;&lt;DisplayText&gt;(FARSHBAF-KHALILI; OSTADRAHIMI; MIRGHAFOURVAND; ATAEI-ALMANGHADIM&lt;style face="italic"&gt; et al.&lt;/style&gt;, 2022)&lt;/DisplayText&gt;&lt;record&gt;&lt;dates&gt;&lt;pub-dates&gt;&lt;date&gt;2022/06/09&lt;/date&gt;&lt;/pub-dates&gt;&lt;year&gt;2022&lt;/year&gt;&lt;/dates&gt;&lt;urls&gt;&lt;related-urls&gt;&lt;url&gt;https://doi.org/10.1155/2022/6339715&lt;/url&gt;&lt;/related-urls&gt;&lt;/urls&gt;&lt;isbn&gt;2090-0724&lt;/isbn&gt;&lt;titles&gt;&lt;title&gt;Clinical Efficacy of Curcumin and Vitamin E on Inflammatory-Oxidative Stress Biomarkers and Primary Symptoms of Menopause in Healthy Postmenopausal Women: A Triple-Blind Randomized Controlled Trial&lt;/title&gt;&lt;secondary-title&gt;Journal of Nutrition and Metabolism&lt;/secondary-title&gt;&lt;/titles&gt;&lt;pages&gt;6339715&lt;/pages&gt;&lt;contributors&gt;&lt;authors&gt;&lt;author&gt;Farshbaf-Khalili, Azizeh&lt;/author&gt;&lt;author&gt;Ostadrahimi, Alireza&lt;/author&gt;&lt;author&gt;Mirghafourvand, Mojgan&lt;/author&gt;&lt;author&gt;Ataei-Almanghadim, Khatereh&lt;/author&gt;&lt;author&gt;Dousti, Sara&lt;/author&gt;&lt;author&gt;Iranshahi, Amir Mehdi&lt;/author&gt;&lt;/authors&gt;&lt;/contributors&gt;&lt;added-date format="utc"&gt;1659467120&lt;/added-date&gt;&lt;ref-type name="Journal Article"&gt;17&lt;/ref-type&gt;&lt;rec-number&gt;2357&lt;/rec-number&gt;&lt;publisher&gt;Hindawi&lt;/publisher&gt;&lt;last-updated-date format="utc"&gt;1659467120&lt;/last-updated-date&gt;&lt;contributors&gt;&lt;secondary-authors&gt;&lt;author&gt;Huerta, José María&lt;/author&gt;&lt;/secondary-authors&gt;&lt;/contributors&gt;&lt;electronic-resource-num&gt;10.1155/2022/6339715&lt;/electronic-resource-num&gt;&lt;volume&gt;2022&lt;/volume&gt;&lt;/record&gt;&lt;/Cite&gt;&lt;/EndNote&gt;</w:instrText>
      </w:r>
      <w:r w:rsidRPr="00B37815">
        <w:rPr>
          <w:sz w:val="24"/>
        </w:rPr>
        <w:fldChar w:fldCharType="separate"/>
      </w:r>
      <w:r w:rsidRPr="00B37815">
        <w:rPr>
          <w:sz w:val="24"/>
        </w:rPr>
        <w:t>(FARSHBAF-KHALILI; OSTADRAHIMI; MIRGHAFOURVAND; ATAEI-ALMANGHADIM</w:t>
      </w:r>
      <w:r w:rsidRPr="00B37815">
        <w:rPr>
          <w:i/>
          <w:sz w:val="24"/>
        </w:rPr>
        <w:t xml:space="preserve"> et al.</w:t>
      </w:r>
      <w:r w:rsidRPr="00B37815">
        <w:rPr>
          <w:sz w:val="24"/>
        </w:rPr>
        <w:t>, 2022)</w:t>
      </w:r>
      <w:r w:rsidRPr="00B37815">
        <w:rPr>
          <w:sz w:val="24"/>
        </w:rPr>
        <w:fldChar w:fldCharType="end"/>
      </w:r>
      <w:r w:rsidRPr="00B37815">
        <w:rPr>
          <w:sz w:val="24"/>
        </w:rPr>
        <w:t>.</w:t>
      </w:r>
    </w:p>
    <w:p w:rsidR="003D397C" w:rsidRDefault="003D397C" w:rsidP="003D397C">
      <w:pPr>
        <w:pStyle w:val="Corpo"/>
        <w:rPr>
          <w:sz w:val="24"/>
        </w:rPr>
      </w:pPr>
    </w:p>
    <w:p w:rsidR="00B37815" w:rsidRPr="003F0554" w:rsidRDefault="00B37815" w:rsidP="00724015">
      <w:pPr>
        <w:pStyle w:val="Corpo"/>
        <w:numPr>
          <w:ilvl w:val="0"/>
          <w:numId w:val="4"/>
        </w:numPr>
        <w:rPr>
          <w:sz w:val="24"/>
        </w:rPr>
      </w:pPr>
      <w:r w:rsidRPr="003F0554">
        <w:rPr>
          <w:sz w:val="24"/>
        </w:rPr>
        <w:t>A pontuação média</w:t>
      </w:r>
      <w:r w:rsidRPr="003F0554">
        <w:rPr>
          <w:rFonts w:ascii="Arial" w:hAnsi="Arial" w:cs="Arial"/>
          <w:sz w:val="24"/>
        </w:rPr>
        <w:t> </w:t>
      </w:r>
      <w:r w:rsidRPr="003F0554">
        <w:rPr>
          <w:rFonts w:cs="Swis721 Th BT"/>
          <w:sz w:val="24"/>
        </w:rPr>
        <w:t>±</w:t>
      </w:r>
      <w:r w:rsidRPr="003F0554">
        <w:rPr>
          <w:rFonts w:ascii="Arial" w:hAnsi="Arial" w:cs="Arial"/>
          <w:sz w:val="24"/>
        </w:rPr>
        <w:t> </w:t>
      </w:r>
      <w:r w:rsidRPr="003F0554">
        <w:rPr>
          <w:sz w:val="24"/>
        </w:rPr>
        <w:t>desvio padr</w:t>
      </w:r>
      <w:r w:rsidRPr="003F0554">
        <w:rPr>
          <w:rFonts w:cs="Swis721 Th BT"/>
          <w:sz w:val="24"/>
        </w:rPr>
        <w:t>ã</w:t>
      </w:r>
      <w:r w:rsidRPr="003F0554">
        <w:rPr>
          <w:sz w:val="24"/>
        </w:rPr>
        <w:t>o (DP) dos sintomas totais da menopausa, depress</w:t>
      </w:r>
      <w:r w:rsidRPr="003F0554">
        <w:rPr>
          <w:rFonts w:cs="Swis721 Th BT"/>
          <w:sz w:val="24"/>
        </w:rPr>
        <w:t>ã</w:t>
      </w:r>
      <w:r w:rsidRPr="003F0554">
        <w:rPr>
          <w:sz w:val="24"/>
        </w:rPr>
        <w:t>o, ansiedade, dom</w:t>
      </w:r>
      <w:r w:rsidRPr="003F0554">
        <w:rPr>
          <w:rFonts w:cs="Swis721 Th BT"/>
          <w:sz w:val="24"/>
        </w:rPr>
        <w:t>í</w:t>
      </w:r>
      <w:r w:rsidRPr="003F0554">
        <w:rPr>
          <w:sz w:val="24"/>
        </w:rPr>
        <w:t>nios psicol</w:t>
      </w:r>
      <w:r w:rsidRPr="003F0554">
        <w:rPr>
          <w:rFonts w:cs="Swis721 Th BT"/>
          <w:sz w:val="24"/>
        </w:rPr>
        <w:t>ó</w:t>
      </w:r>
      <w:r w:rsidRPr="003F0554">
        <w:rPr>
          <w:sz w:val="24"/>
        </w:rPr>
        <w:t>gico, vasomotor e f</w:t>
      </w:r>
      <w:r w:rsidRPr="003F0554">
        <w:rPr>
          <w:rFonts w:cs="Swis721 Th BT"/>
          <w:sz w:val="24"/>
        </w:rPr>
        <w:t>í</w:t>
      </w:r>
      <w:r w:rsidRPr="003F0554">
        <w:rPr>
          <w:sz w:val="24"/>
        </w:rPr>
        <w:t>sico diminu</w:t>
      </w:r>
      <w:r w:rsidRPr="003F0554">
        <w:rPr>
          <w:rFonts w:cs="Swis721 Th BT"/>
          <w:sz w:val="24"/>
        </w:rPr>
        <w:t>í</w:t>
      </w:r>
      <w:r w:rsidRPr="003F0554">
        <w:rPr>
          <w:sz w:val="24"/>
        </w:rPr>
        <w:t>ram significativamente em todos os grupos;</w:t>
      </w:r>
    </w:p>
    <w:p w:rsidR="00B37815" w:rsidRPr="003F0554" w:rsidRDefault="00B37815" w:rsidP="00724015">
      <w:pPr>
        <w:pStyle w:val="Corpo"/>
        <w:numPr>
          <w:ilvl w:val="0"/>
          <w:numId w:val="4"/>
        </w:numPr>
        <w:rPr>
          <w:sz w:val="24"/>
        </w:rPr>
      </w:pPr>
      <w:r w:rsidRPr="003F0554">
        <w:rPr>
          <w:sz w:val="24"/>
        </w:rPr>
        <w:t>As análises entre os grupos indicaram que a diminuição do escore médio de ansiedade no grupo vitamina E foi expressivamente maior do que no grupo placebo;</w:t>
      </w:r>
    </w:p>
    <w:p w:rsidR="00B37815" w:rsidRPr="003F0554" w:rsidRDefault="00B37815" w:rsidP="00724015">
      <w:pPr>
        <w:pStyle w:val="Corpo"/>
        <w:numPr>
          <w:ilvl w:val="0"/>
          <w:numId w:val="4"/>
        </w:numPr>
        <w:rPr>
          <w:sz w:val="24"/>
        </w:rPr>
      </w:pPr>
      <w:r w:rsidRPr="003F0554">
        <w:rPr>
          <w:sz w:val="24"/>
        </w:rPr>
        <w:t xml:space="preserve">Os níveis séricos médios de MDA e </w:t>
      </w:r>
      <w:proofErr w:type="spellStart"/>
      <w:r w:rsidRPr="003F0554">
        <w:rPr>
          <w:sz w:val="24"/>
        </w:rPr>
        <w:t>PCR-as</w:t>
      </w:r>
      <w:proofErr w:type="spellEnd"/>
      <w:r w:rsidRPr="003F0554">
        <w:rPr>
          <w:sz w:val="24"/>
        </w:rPr>
        <w:t xml:space="preserve"> diminuíram de forma acentuada apenas no grupo </w:t>
      </w:r>
      <w:proofErr w:type="spellStart"/>
      <w:r w:rsidRPr="003F0554">
        <w:rPr>
          <w:sz w:val="24"/>
        </w:rPr>
        <w:t>curcumina</w:t>
      </w:r>
      <w:proofErr w:type="spellEnd"/>
      <w:r w:rsidRPr="003F0554">
        <w:rPr>
          <w:sz w:val="24"/>
        </w:rPr>
        <w:t>;</w:t>
      </w:r>
    </w:p>
    <w:p w:rsidR="00B37815" w:rsidRPr="003F0554" w:rsidRDefault="00B37815" w:rsidP="00724015">
      <w:pPr>
        <w:pStyle w:val="Corpo"/>
        <w:numPr>
          <w:ilvl w:val="0"/>
          <w:numId w:val="4"/>
        </w:numPr>
        <w:rPr>
          <w:sz w:val="24"/>
        </w:rPr>
      </w:pPr>
      <w:r w:rsidRPr="003F0554">
        <w:rPr>
          <w:sz w:val="24"/>
        </w:rPr>
        <w:t xml:space="preserve">Os níveis séricos de TAC aumentaram consideravelmente nos grupos de </w:t>
      </w:r>
      <w:proofErr w:type="spellStart"/>
      <w:r w:rsidRPr="003F0554">
        <w:rPr>
          <w:sz w:val="24"/>
        </w:rPr>
        <w:t>curcumina</w:t>
      </w:r>
      <w:proofErr w:type="spellEnd"/>
      <w:r w:rsidRPr="003F0554">
        <w:rPr>
          <w:sz w:val="24"/>
        </w:rPr>
        <w:t xml:space="preserve"> e vitamina E.</w:t>
      </w:r>
    </w:p>
    <w:p w:rsidR="008E0C84" w:rsidRDefault="008E0C84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B37815" w:rsidRPr="00FF39AA" w:rsidRDefault="00B37815" w:rsidP="00B37815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 xml:space="preserve">Redução dos Níveis de IL-6 e IL-8 e da Resistência à Insulina na Síndrome do Ovário Policístico </w:t>
      </w:r>
    </w:p>
    <w:p w:rsidR="00B37815" w:rsidRPr="00C30C20" w:rsidRDefault="00B37815" w:rsidP="00B37815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37815" w:rsidRPr="009537E7" w:rsidTr="00BE21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B37815" w:rsidRPr="00C87A84" w:rsidRDefault="00B37815" w:rsidP="00BE21C6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Associação </w:t>
            </w:r>
          </w:p>
        </w:tc>
      </w:tr>
      <w:tr w:rsidR="00B37815" w:rsidRPr="009537E7" w:rsidTr="00BE21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37815" w:rsidRPr="003A6682" w:rsidRDefault="00B37815" w:rsidP="00BE21C6">
            <w:pPr>
              <w:pStyle w:val="Corpo"/>
            </w:pPr>
            <w:proofErr w:type="spellStart"/>
            <w:r>
              <w:t>Metformina</w:t>
            </w:r>
            <w:proofErr w:type="spellEnd"/>
            <w:r>
              <w:t>......................................500 mg</w:t>
            </w:r>
          </w:p>
        </w:tc>
      </w:tr>
      <w:tr w:rsidR="00B37815" w:rsidRPr="009537E7" w:rsidTr="00BE21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37815" w:rsidRDefault="00B37815" w:rsidP="00BE21C6">
            <w:pPr>
              <w:pStyle w:val="Corpo"/>
            </w:pPr>
            <w:proofErr w:type="spellStart"/>
            <w:r>
              <w:t>Pioglitazona</w:t>
            </w:r>
            <w:proofErr w:type="spellEnd"/>
            <w:r>
              <w:t>......................................15 mg</w:t>
            </w:r>
          </w:p>
        </w:tc>
      </w:tr>
      <w:tr w:rsidR="00B37815" w:rsidRPr="009537E7" w:rsidTr="00BE21C6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B37815" w:rsidRPr="003A6682" w:rsidRDefault="00B37815" w:rsidP="00BE21C6">
            <w:pPr>
              <w:pStyle w:val="Corpo"/>
            </w:pPr>
            <w:r>
              <w:t xml:space="preserve">Excipiente </w:t>
            </w:r>
            <w:proofErr w:type="spellStart"/>
            <w:r>
              <w:t>qsp</w:t>
            </w:r>
            <w:proofErr w:type="spellEnd"/>
            <w:r>
              <w:t>............................1 Cápsula</w:t>
            </w:r>
          </w:p>
        </w:tc>
      </w:tr>
    </w:tbl>
    <w:p w:rsidR="00B37815" w:rsidRPr="00332A4C" w:rsidRDefault="00B37815" w:rsidP="00B37815">
      <w:pPr>
        <w:pStyle w:val="Corpo"/>
        <w:ind w:right="4818"/>
        <w:jc w:val="center"/>
        <w:rPr>
          <w:sz w:val="22"/>
          <w:szCs w:val="22"/>
        </w:rPr>
      </w:pPr>
      <w:r w:rsidRPr="00332A4C">
        <w:rPr>
          <w:sz w:val="22"/>
          <w:szCs w:val="22"/>
        </w:rPr>
        <w:t>Administrar 1 cápsula 2 vezes ao dia ou conforme orientação médica.</w:t>
      </w:r>
    </w:p>
    <w:p w:rsidR="008E0C84" w:rsidRPr="00345CD5" w:rsidRDefault="008E0C84" w:rsidP="008E0C84">
      <w:pPr>
        <w:jc w:val="both"/>
        <w:rPr>
          <w:rFonts w:ascii="Swis721 Th BT" w:eastAsia="Calibri" w:hAnsi="Swis721 Th BT" w:cs="Arial"/>
          <w:color w:val="404040"/>
          <w:sz w:val="23"/>
          <w:szCs w:val="23"/>
        </w:rPr>
      </w:pPr>
    </w:p>
    <w:p w:rsidR="00045BE3" w:rsidRPr="00345CD5" w:rsidRDefault="00045BE3" w:rsidP="00045BE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045BE3" w:rsidRDefault="00045BE3" w:rsidP="004D07D8">
      <w:pPr>
        <w:pStyle w:val="Corpo"/>
      </w:pPr>
    </w:p>
    <w:p w:rsidR="00B37815" w:rsidRPr="00376204" w:rsidRDefault="00B37815" w:rsidP="00B37815">
      <w:pPr>
        <w:pStyle w:val="Corpo"/>
        <w:spacing w:after="120"/>
        <w:rPr>
          <w:sz w:val="24"/>
        </w:rPr>
      </w:pPr>
      <w:r>
        <w:rPr>
          <w:sz w:val="24"/>
        </w:rPr>
        <w:t xml:space="preserve">Esse estudo teve como objetivo comparar os efeitos da </w:t>
      </w:r>
      <w:proofErr w:type="spellStart"/>
      <w:r>
        <w:rPr>
          <w:sz w:val="24"/>
        </w:rPr>
        <w:t>metformina</w:t>
      </w:r>
      <w:proofErr w:type="spellEnd"/>
      <w:r>
        <w:rPr>
          <w:sz w:val="24"/>
        </w:rPr>
        <w:t xml:space="preserve"> ou sua associação com </w:t>
      </w:r>
      <w:proofErr w:type="spellStart"/>
      <w:r>
        <w:rPr>
          <w:sz w:val="24"/>
        </w:rPr>
        <w:t>pioglitazona</w:t>
      </w:r>
      <w:proofErr w:type="spellEnd"/>
      <w:r>
        <w:rPr>
          <w:sz w:val="24"/>
        </w:rPr>
        <w:t xml:space="preserve"> no ciclo menstrual, parâmetros hormonais, resistência à insulina e </w:t>
      </w:r>
      <w:proofErr w:type="spellStart"/>
      <w:r>
        <w:rPr>
          <w:sz w:val="24"/>
        </w:rPr>
        <w:t>biomarcadores</w:t>
      </w:r>
      <w:proofErr w:type="spellEnd"/>
      <w:r>
        <w:rPr>
          <w:sz w:val="24"/>
        </w:rPr>
        <w:t xml:space="preserve"> inflamatórios na SOPC </w:t>
      </w:r>
      <w:r>
        <w:rPr>
          <w:sz w:val="24"/>
        </w:rPr>
        <w:fldChar w:fldCharType="begin"/>
      </w:r>
      <w:r>
        <w:rPr>
          <w:sz w:val="24"/>
        </w:rPr>
        <w:instrText xml:space="preserve"> ADDIN EN.CITE &lt;EndNote&gt;&lt;Cite&gt;&lt;Author&gt;Ali&lt;/Author&gt;&lt;Year&gt;2019&lt;/Year&gt;&lt;IDText&gt;Treatment with Metformin and Combination of Metformin Plus Pioglitazone on Serum Levels of IL-6 and IL-8 in Polycystic Ovary Syndrome: A Randomized Clinical Trial&lt;/IDText&gt;&lt;DisplayText&gt;(ALI; SHAH; ALI; MALIK&lt;style face="italic"&gt; et al.&lt;/style&gt;, 2019)&lt;/DisplayText&gt;&lt;record&gt;&lt;dates&gt;&lt;pub-dates&gt;&lt;date&gt;Nov&lt;/date&gt;&lt;/pub-dates&gt;&lt;year&gt;2019&lt;/year&gt;&lt;/dates&gt;&lt;isbn&gt;0018-5043&lt;/isbn&gt;&lt;titles&gt;&lt;title&gt;Treatment with Metformin and Combination of Metformin Plus Pioglitazone on Serum Levels of IL-6 and IL-8 in Polycystic Ovary Syndrome: A Randomized Clinical Trial&lt;/title&gt;&lt;secondary-title&gt;Horm Metab Res&lt;/secondary-title&gt;&lt;/titles&gt;&lt;pages&gt;714-722&lt;/pages&gt;&lt;number&gt;11&lt;/number&gt;&lt;contributors&gt;&lt;authors&gt;&lt;author&gt;Ali, D. E.&lt;/author&gt;&lt;author&gt;Shah, M.&lt;/author&gt;&lt;author&gt;Ali, A.&lt;/author&gt;&lt;author&gt;Malik, M. O.&lt;/author&gt;&lt;author&gt;Rehman, F.&lt;/author&gt;&lt;author&gt;Badshah, H.&lt;/author&gt;&lt;author&gt;Ehtesham, E.&lt;/author&gt;&lt;author&gt;Vitale, S. G.&lt;/author&gt;&lt;/authors&gt;&lt;/contributors&gt;&lt;edition&gt;2019/11/05&lt;/edition&gt;&lt;language&gt;eng&lt;/language&gt;&lt;added-date format="utc"&gt;1574081908&lt;/added-date&gt;&lt;ref-type name="Journal Article"&gt;17&lt;/ref-type&gt;&lt;auth-address&gt;Institute of Basic Medical Sciences, Khyber Medical University, Peshawar, Pakistan.&amp;#xD;Department of Pharmacy, Abdul Wali Khan University, Mardan, Pakistan.&amp;#xD;Department of Human Pathology in Adulthood and Childhood &amp;quot;Gaetano Barresi&amp;quot;, University of Messina, Messina, Italy.&lt;/auth-address&gt;&lt;remote-database-provider&gt;NLM&lt;/remote-database-provider&gt;&lt;rec-number&gt;930&lt;/rec-number&gt;&lt;last-updated-date format="utc"&gt;1574081908&lt;/last-updated-date&gt;&lt;accession-num&gt;31683341&lt;/accession-num&gt;&lt;electronic-resource-num&gt;10.1055/a-1018-9606&lt;/electronic-resource-num&gt;&lt;volume&gt;51&lt;/volume&gt;&lt;/record&gt;&lt;/Cite&gt;&lt;/EndNote&gt;</w:instrText>
      </w:r>
      <w:r>
        <w:rPr>
          <w:sz w:val="24"/>
        </w:rPr>
        <w:fldChar w:fldCharType="separate"/>
      </w:r>
      <w:r>
        <w:rPr>
          <w:noProof/>
          <w:sz w:val="24"/>
        </w:rPr>
        <w:t>(ALI; SHAH; ALI; MALIK</w:t>
      </w:r>
      <w:r w:rsidRPr="00164FC8">
        <w:rPr>
          <w:i/>
          <w:noProof/>
          <w:sz w:val="24"/>
        </w:rPr>
        <w:t xml:space="preserve"> et al.</w:t>
      </w:r>
      <w:r>
        <w:rPr>
          <w:noProof/>
          <w:sz w:val="24"/>
        </w:rPr>
        <w:t>, 2019)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3D397C" w:rsidRPr="00CD6CB1" w:rsidRDefault="003D397C" w:rsidP="003D397C">
      <w:pPr>
        <w:pStyle w:val="Corpo"/>
        <w:spacing w:after="120"/>
        <w:rPr>
          <w:sz w:val="24"/>
        </w:rPr>
      </w:pPr>
    </w:p>
    <w:p w:rsidR="00B37815" w:rsidRPr="00332A4C" w:rsidRDefault="00B37815" w:rsidP="00724015">
      <w:pPr>
        <w:pStyle w:val="Corpo"/>
        <w:numPr>
          <w:ilvl w:val="0"/>
          <w:numId w:val="5"/>
        </w:numPr>
        <w:rPr>
          <w:szCs w:val="23"/>
        </w:rPr>
      </w:pPr>
      <w:r w:rsidRPr="00332A4C">
        <w:rPr>
          <w:szCs w:val="23"/>
        </w:rPr>
        <w:t>No início do estudo, as mulheres tinham concentrações elevadas de IL-6 e IL-8 circulantes;</w:t>
      </w:r>
    </w:p>
    <w:p w:rsidR="00B37815" w:rsidRPr="00332A4C" w:rsidRDefault="00B37815" w:rsidP="00724015">
      <w:pPr>
        <w:pStyle w:val="Corpo"/>
        <w:numPr>
          <w:ilvl w:val="0"/>
          <w:numId w:val="5"/>
        </w:numPr>
        <w:rPr>
          <w:szCs w:val="23"/>
        </w:rPr>
      </w:pPr>
      <w:r w:rsidRPr="00332A4C">
        <w:rPr>
          <w:szCs w:val="23"/>
        </w:rPr>
        <w:t>Ambos os grupos demonstraram redução de IL-6, porém esse resultado foi significativo apenas no grupo 2;</w:t>
      </w:r>
    </w:p>
    <w:p w:rsidR="00B37815" w:rsidRPr="00332A4C" w:rsidRDefault="00B37815" w:rsidP="00724015">
      <w:pPr>
        <w:pStyle w:val="Corpo"/>
        <w:numPr>
          <w:ilvl w:val="0"/>
          <w:numId w:val="5"/>
        </w:numPr>
        <w:rPr>
          <w:szCs w:val="23"/>
        </w:rPr>
      </w:pPr>
      <w:r w:rsidRPr="00332A4C">
        <w:rPr>
          <w:szCs w:val="23"/>
        </w:rPr>
        <w:t>Os níveis de IL-8 sérica também diminuíram significativamente após o tratamento em ambos os grupos;</w:t>
      </w:r>
    </w:p>
    <w:p w:rsidR="00B37815" w:rsidRPr="00332A4C" w:rsidRDefault="00B37815" w:rsidP="00724015">
      <w:pPr>
        <w:pStyle w:val="Corpo"/>
        <w:numPr>
          <w:ilvl w:val="0"/>
          <w:numId w:val="5"/>
        </w:numPr>
        <w:rPr>
          <w:szCs w:val="23"/>
        </w:rPr>
      </w:pPr>
      <w:r w:rsidRPr="00332A4C">
        <w:rPr>
          <w:szCs w:val="23"/>
        </w:rPr>
        <w:t>Os níveis de HOMA-IR e de insulina também reduziram em ambos os grupos;</w:t>
      </w:r>
    </w:p>
    <w:p w:rsidR="00B37815" w:rsidRPr="00332A4C" w:rsidRDefault="00B37815" w:rsidP="00724015">
      <w:pPr>
        <w:pStyle w:val="Corpo"/>
        <w:numPr>
          <w:ilvl w:val="0"/>
          <w:numId w:val="5"/>
        </w:numPr>
        <w:rPr>
          <w:szCs w:val="23"/>
        </w:rPr>
      </w:pPr>
      <w:r w:rsidRPr="00332A4C">
        <w:rPr>
          <w:szCs w:val="23"/>
        </w:rPr>
        <w:t>Houve diminuição significativa de testosterona, FSH e prolactina nos grupos 1 e 2;</w:t>
      </w:r>
    </w:p>
    <w:p w:rsidR="00B37815" w:rsidRPr="00332A4C" w:rsidRDefault="00B37815" w:rsidP="00724015">
      <w:pPr>
        <w:pStyle w:val="Corpo"/>
        <w:numPr>
          <w:ilvl w:val="0"/>
          <w:numId w:val="5"/>
        </w:numPr>
        <w:rPr>
          <w:szCs w:val="23"/>
        </w:rPr>
      </w:pPr>
      <w:r w:rsidRPr="00332A4C">
        <w:rPr>
          <w:szCs w:val="23"/>
        </w:rPr>
        <w:t>O LH reduziu em ambos os grupos, porém a alteração foi significativa apenas no grupo 2.</w:t>
      </w:r>
    </w:p>
    <w:p w:rsidR="008E0C84" w:rsidRDefault="008E0C84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Default="003D397C" w:rsidP="008E0C84"/>
    <w:p w:rsidR="003D397C" w:rsidRPr="00F56CBB" w:rsidRDefault="003D397C" w:rsidP="003D397C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Público Alvo</w:t>
      </w:r>
    </w:p>
    <w:p w:rsidR="003D397C" w:rsidRDefault="003D397C" w:rsidP="00FD1553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3D397C" w:rsidRDefault="00F2047A" w:rsidP="00FD1553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Ginecologista</w:t>
      </w:r>
    </w:p>
    <w:p w:rsidR="003D397C" w:rsidRDefault="003D397C" w:rsidP="008E0C84"/>
    <w:p w:rsidR="003D397C" w:rsidRDefault="003D397C" w:rsidP="008E0C84"/>
    <w:p w:rsidR="003D397C" w:rsidRDefault="003D397C" w:rsidP="008E0C84"/>
    <w:p w:rsidR="008E0C84" w:rsidRPr="0061799F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61799F">
        <w:rPr>
          <w:rFonts w:ascii="Swis721 Th BT" w:hAnsi="Swis721 Th BT"/>
          <w:b/>
          <w:color w:val="00B250"/>
          <w:sz w:val="60"/>
          <w:szCs w:val="60"/>
        </w:rPr>
        <w:t>Outras Informações</w:t>
      </w:r>
    </w:p>
    <w:p w:rsidR="008E0C84" w:rsidRDefault="008E0C84" w:rsidP="00FD1553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8E0C84" w:rsidRPr="006442D1" w:rsidRDefault="008E0C84" w:rsidP="00FD1553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8E0C84" w:rsidRPr="006442D1" w:rsidRDefault="008E0C84" w:rsidP="00FD1553">
      <w:pPr>
        <w:pStyle w:val="PargrafodaLista"/>
        <w:numPr>
          <w:ilvl w:val="0"/>
          <w:numId w:val="3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174739" w:rsidRDefault="00174739"/>
    <w:sectPr w:rsidR="00174739" w:rsidSect="006464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97858"/>
    <w:multiLevelType w:val="multilevel"/>
    <w:tmpl w:val="1A86DF7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049E3"/>
    <w:multiLevelType w:val="multilevel"/>
    <w:tmpl w:val="83C20EF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84"/>
    <w:rsid w:val="000026CE"/>
    <w:rsid w:val="00045BE3"/>
    <w:rsid w:val="00045CD5"/>
    <w:rsid w:val="000A30AD"/>
    <w:rsid w:val="001438CC"/>
    <w:rsid w:val="00156C91"/>
    <w:rsid w:val="00174739"/>
    <w:rsid w:val="00301298"/>
    <w:rsid w:val="003D397C"/>
    <w:rsid w:val="004D07D8"/>
    <w:rsid w:val="005406CC"/>
    <w:rsid w:val="005C7D1F"/>
    <w:rsid w:val="0061799F"/>
    <w:rsid w:val="006442D1"/>
    <w:rsid w:val="006464BC"/>
    <w:rsid w:val="006A3801"/>
    <w:rsid w:val="006C5505"/>
    <w:rsid w:val="006E5BB9"/>
    <w:rsid w:val="00724015"/>
    <w:rsid w:val="00743A72"/>
    <w:rsid w:val="007B6C60"/>
    <w:rsid w:val="007E4C49"/>
    <w:rsid w:val="00820430"/>
    <w:rsid w:val="008B6417"/>
    <w:rsid w:val="008E0C84"/>
    <w:rsid w:val="009755D3"/>
    <w:rsid w:val="009C552F"/>
    <w:rsid w:val="009F4390"/>
    <w:rsid w:val="00A36FAA"/>
    <w:rsid w:val="00AA3F86"/>
    <w:rsid w:val="00B224CB"/>
    <w:rsid w:val="00B37815"/>
    <w:rsid w:val="00B63F79"/>
    <w:rsid w:val="00BC07D6"/>
    <w:rsid w:val="00BF2613"/>
    <w:rsid w:val="00CA5DFD"/>
    <w:rsid w:val="00CD01B7"/>
    <w:rsid w:val="00CD6CD5"/>
    <w:rsid w:val="00E6213D"/>
    <w:rsid w:val="00EA78E9"/>
    <w:rsid w:val="00F2047A"/>
    <w:rsid w:val="00F56CBB"/>
    <w:rsid w:val="00FD1553"/>
    <w:rsid w:val="00FE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0BD1D-76B4-4DD9-8CA7-D36A460A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C8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646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4BC"/>
    <w:pPr>
      <w:keepNext/>
      <w:keepLines/>
      <w:spacing w:before="40" w:after="0" w:line="259" w:lineRule="auto"/>
      <w:jc w:val="center"/>
      <w:outlineLvl w:val="1"/>
    </w:pPr>
    <w:rPr>
      <w:rFonts w:ascii="Swis721 Th BT" w:eastAsiaTheme="majorEastAsia" w:hAnsi="Swis721 Th BT" w:cstheme="majorBidi"/>
      <w:b/>
      <w:color w:val="0070C0"/>
      <w:sz w:val="40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401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64BC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8E0C84"/>
    <w:rPr>
      <w:b/>
      <w:bCs/>
    </w:rPr>
  </w:style>
  <w:style w:type="character" w:styleId="Hyperlink">
    <w:name w:val="Hyperlink"/>
    <w:uiPriority w:val="99"/>
    <w:qFormat/>
    <w:rsid w:val="008E0C84"/>
    <w:rPr>
      <w:color w:val="0000FF"/>
      <w:u w:val="single"/>
    </w:rPr>
  </w:style>
  <w:style w:type="paragraph" w:styleId="Sumrio2">
    <w:name w:val="toc 2"/>
    <w:basedOn w:val="Normal"/>
    <w:next w:val="Normal"/>
    <w:autoRedefine/>
    <w:uiPriority w:val="39"/>
    <w:qFormat/>
    <w:rsid w:val="008E0C84"/>
    <w:pPr>
      <w:tabs>
        <w:tab w:val="right" w:leader="dot" w:pos="9062"/>
      </w:tabs>
      <w:suppressAutoHyphens/>
      <w:spacing w:after="0" w:line="240" w:lineRule="auto"/>
      <w:ind w:left="240"/>
    </w:pPr>
    <w:rPr>
      <w:rFonts w:ascii="Arial" w:eastAsia="Times New Roman" w:hAnsi="Arial" w:cs="Arial"/>
      <w:noProof/>
      <w:sz w:val="24"/>
      <w:szCs w:val="24"/>
      <w:lang w:eastAsia="ar-SA"/>
    </w:rPr>
  </w:style>
  <w:style w:type="paragraph" w:styleId="Sumrio1">
    <w:name w:val="toc 1"/>
    <w:basedOn w:val="Normal"/>
    <w:next w:val="Normal"/>
    <w:autoRedefine/>
    <w:uiPriority w:val="39"/>
    <w:qFormat/>
    <w:rsid w:val="006E5BB9"/>
    <w:pPr>
      <w:tabs>
        <w:tab w:val="right" w:leader="dot" w:pos="9062"/>
      </w:tabs>
      <w:suppressAutoHyphens/>
      <w:spacing w:after="0" w:line="240" w:lineRule="auto"/>
    </w:pPr>
    <w:rPr>
      <w:rFonts w:ascii="Swis721 Th BT" w:eastAsia="Times New Roman" w:hAnsi="Swis721 Th BT" w:cs="Arial"/>
      <w:b/>
      <w:noProof/>
      <w:color w:val="404040" w:themeColor="text1" w:themeTint="BF"/>
      <w:sz w:val="23"/>
      <w:szCs w:val="23"/>
      <w:lang w:eastAsia="ar-SA"/>
    </w:rPr>
  </w:style>
  <w:style w:type="paragraph" w:styleId="PargrafodaLista">
    <w:name w:val="List Paragraph"/>
    <w:basedOn w:val="Normal"/>
    <w:uiPriority w:val="34"/>
    <w:qFormat/>
    <w:rsid w:val="008E0C84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8E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8E0C84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E0C84"/>
    <w:rPr>
      <w:rFonts w:ascii="Verdana" w:eastAsia="MS Mincho" w:hAnsi="Verdana" w:cs="Times New Roman"/>
      <w:szCs w:val="20"/>
      <w:lang w:eastAsia="ja-JP"/>
    </w:rPr>
  </w:style>
  <w:style w:type="paragraph" w:customStyle="1" w:styleId="Corpo">
    <w:name w:val="Corpo"/>
    <w:basedOn w:val="Normal"/>
    <w:link w:val="CorpoChar"/>
    <w:qFormat/>
    <w:rsid w:val="00F56CBB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F56CBB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4D07D8"/>
    <w:pPr>
      <w:spacing w:after="0" w:line="240" w:lineRule="auto"/>
    </w:pPr>
    <w:rPr>
      <w:rFonts w:ascii="Swis721 Th BT" w:hAnsi="Swis721 Th BT"/>
      <w:b/>
      <w:color w:val="0082B2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4D07D8"/>
    <w:rPr>
      <w:rFonts w:ascii="Swis721 Th BT" w:hAnsi="Swis721 Th BT"/>
      <w:b/>
      <w:color w:val="0082B2"/>
      <w:sz w:val="40"/>
    </w:rPr>
  </w:style>
  <w:style w:type="character" w:customStyle="1" w:styleId="Ttulo1Char">
    <w:name w:val="Título 1 Char"/>
    <w:basedOn w:val="Fontepargpadro"/>
    <w:link w:val="Ttulo1"/>
    <w:uiPriority w:val="9"/>
    <w:qFormat/>
    <w:rsid w:val="006464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6464BC"/>
    <w:pPr>
      <w:outlineLvl w:val="9"/>
    </w:pPr>
  </w:style>
  <w:style w:type="character" w:customStyle="1" w:styleId="Ttulo2Char">
    <w:name w:val="Título 2 Char"/>
    <w:basedOn w:val="Fontepargpadro"/>
    <w:link w:val="Ttulo2"/>
    <w:uiPriority w:val="9"/>
    <w:qFormat/>
    <w:rsid w:val="006464BC"/>
    <w:rPr>
      <w:rFonts w:ascii="Swis721 Th BT" w:eastAsiaTheme="majorEastAsia" w:hAnsi="Swis721 Th BT" w:cstheme="majorBidi"/>
      <w:b/>
      <w:color w:val="0070C0"/>
      <w:sz w:val="40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64B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elacomgrade">
    <w:name w:val="Table Grid"/>
    <w:basedOn w:val="Tabelanormal"/>
    <w:uiPriority w:val="59"/>
    <w:qFormat/>
    <w:rsid w:val="006464BC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qFormat/>
    <w:rsid w:val="0064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464BC"/>
  </w:style>
  <w:style w:type="paragraph" w:styleId="Rodap">
    <w:name w:val="footer"/>
    <w:basedOn w:val="Normal"/>
    <w:link w:val="RodapChar"/>
    <w:uiPriority w:val="99"/>
    <w:unhideWhenUsed/>
    <w:qFormat/>
    <w:rsid w:val="0064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6464BC"/>
  </w:style>
  <w:style w:type="paragraph" w:customStyle="1" w:styleId="referencias">
    <w:name w:val="referencias"/>
    <w:basedOn w:val="Normal"/>
    <w:link w:val="referenciasChar"/>
    <w:qFormat/>
    <w:rsid w:val="006464BC"/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qFormat/>
    <w:rsid w:val="006464BC"/>
    <w:rPr>
      <w:rFonts w:ascii="Swis721 Th BT" w:eastAsia="MS Mincho" w:hAnsi="Swis721 Th BT"/>
      <w:b/>
      <w:color w:val="339966"/>
      <w:sz w:val="12"/>
      <w:szCs w:val="12"/>
    </w:rPr>
  </w:style>
  <w:style w:type="paragraph" w:customStyle="1" w:styleId="formulas">
    <w:name w:val="formulas"/>
    <w:basedOn w:val="Normal"/>
    <w:link w:val="formulasChar"/>
    <w:qFormat/>
    <w:rsid w:val="006464BC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qFormat/>
    <w:rsid w:val="006464BC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table" w:styleId="SombreamentoClaro">
    <w:name w:val="Light Shading"/>
    <w:basedOn w:val="Tabelanormal"/>
    <w:uiPriority w:val="60"/>
    <w:qFormat/>
    <w:rsid w:val="006464BC"/>
    <w:pPr>
      <w:spacing w:after="0" w:line="240" w:lineRule="auto"/>
    </w:pPr>
    <w:rPr>
      <w:rFonts w:eastAsia="MS Mincho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-nfase14">
    <w:name w:val="Sombreamento Claro - Ênfase 14"/>
    <w:basedOn w:val="Tabelanormal"/>
    <w:uiPriority w:val="60"/>
    <w:qFormat/>
    <w:rsid w:val="006464BC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itulo">
    <w:name w:val="Titulo"/>
    <w:basedOn w:val="Normal"/>
    <w:link w:val="TituloChar"/>
    <w:qFormat/>
    <w:rsid w:val="006464BC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qFormat/>
    <w:rsid w:val="006464BC"/>
    <w:rPr>
      <w:rFonts w:ascii="Swis721 Th BT" w:eastAsia="MS Mincho" w:hAnsi="Swis721 Th BT"/>
      <w:color w:val="339966"/>
      <w:sz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6464BC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6464BC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apple-converted-space">
    <w:name w:val="apple-converted-space"/>
    <w:basedOn w:val="Fontepargpadro"/>
    <w:qFormat/>
    <w:rsid w:val="006464BC"/>
  </w:style>
  <w:style w:type="paragraph" w:styleId="SemEspaamento">
    <w:name w:val="No Spacing"/>
    <w:uiPriority w:val="1"/>
    <w:qFormat/>
    <w:rsid w:val="006464BC"/>
    <w:pPr>
      <w:spacing w:after="0" w:line="240" w:lineRule="auto"/>
    </w:pPr>
  </w:style>
  <w:style w:type="table" w:styleId="TabelaSimples5">
    <w:name w:val="Plain Table 5"/>
    <w:basedOn w:val="Tabelanormal"/>
    <w:uiPriority w:val="45"/>
    <w:rsid w:val="00646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bliografia">
    <w:name w:val="bibliografia"/>
    <w:basedOn w:val="formulas"/>
    <w:link w:val="bibliografiaChar"/>
    <w:qFormat/>
    <w:rsid w:val="006464BC"/>
    <w:rPr>
      <w:rFonts w:ascii="Swis721 Th BT" w:hAnsi="Swis721 Th BT"/>
      <w:b w:val="0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6464BC"/>
    <w:rPr>
      <w:rFonts w:ascii="Swis721 Th BT" w:eastAsia="MS Mincho" w:hAnsi="Swis721 Th BT"/>
      <w:b w:val="0"/>
      <w:color w:val="595959" w:themeColor="text1" w:themeTint="A6"/>
      <w:sz w:val="12"/>
      <w:szCs w:val="16"/>
      <w:lang w:val="en-US"/>
    </w:rPr>
  </w:style>
  <w:style w:type="character" w:styleId="nfase">
    <w:name w:val="Emphasis"/>
    <w:basedOn w:val="Fontepargpadro"/>
    <w:uiPriority w:val="20"/>
    <w:qFormat/>
    <w:rsid w:val="006464BC"/>
    <w:rPr>
      <w:i/>
      <w:iCs/>
    </w:rPr>
  </w:style>
  <w:style w:type="paragraph" w:customStyle="1" w:styleId="subsubtitulo">
    <w:name w:val="sub subtitulo"/>
    <w:basedOn w:val="Normal"/>
    <w:link w:val="subsubtituloChar"/>
    <w:qFormat/>
    <w:rsid w:val="006464BC"/>
    <w:rPr>
      <w:color w:val="457B57"/>
    </w:rPr>
  </w:style>
  <w:style w:type="character" w:customStyle="1" w:styleId="subsubtituloChar">
    <w:name w:val="sub subtitulo Char"/>
    <w:basedOn w:val="Fontepargpadro"/>
    <w:link w:val="subsubtitulo"/>
    <w:qFormat/>
    <w:rsid w:val="006464BC"/>
    <w:rPr>
      <w:color w:val="457B57"/>
    </w:rPr>
  </w:style>
  <w:style w:type="table" w:customStyle="1" w:styleId="TabeladeGradeClara1">
    <w:name w:val="Tabela de Grade Clara1"/>
    <w:basedOn w:val="Tabelanormal"/>
    <w:uiPriority w:val="40"/>
    <w:qFormat/>
    <w:rsid w:val="006464BC"/>
    <w:pPr>
      <w:spacing w:after="0" w:line="240" w:lineRule="auto"/>
    </w:pPr>
    <w:rPr>
      <w:rFonts w:eastAsia="MS Minch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ombreamentoClaro-nfase12">
    <w:name w:val="Sombreamento Claro - Ênfase 12"/>
    <w:basedOn w:val="Tabelanormal"/>
    <w:uiPriority w:val="60"/>
    <w:qFormat/>
    <w:rsid w:val="006464B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mo">
    <w:name w:val="mo"/>
    <w:basedOn w:val="Fontepargpadro"/>
    <w:rsid w:val="006464BC"/>
  </w:style>
  <w:style w:type="paragraph" w:styleId="Sumrio3">
    <w:name w:val="toc 3"/>
    <w:basedOn w:val="Normal"/>
    <w:next w:val="Normal"/>
    <w:autoRedefine/>
    <w:uiPriority w:val="39"/>
    <w:unhideWhenUsed/>
    <w:qFormat/>
    <w:rsid w:val="006464BC"/>
    <w:pPr>
      <w:spacing w:after="100" w:line="259" w:lineRule="auto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qFormat/>
    <w:rsid w:val="006464BC"/>
    <w:pPr>
      <w:spacing w:after="100" w:line="259" w:lineRule="auto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qFormat/>
    <w:rsid w:val="006464BC"/>
    <w:pPr>
      <w:spacing w:after="100" w:line="259" w:lineRule="auto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qFormat/>
    <w:rsid w:val="006464BC"/>
    <w:pPr>
      <w:spacing w:after="100" w:line="259" w:lineRule="auto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qFormat/>
    <w:rsid w:val="006464BC"/>
    <w:pPr>
      <w:spacing w:after="100" w:line="259" w:lineRule="auto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qFormat/>
    <w:rsid w:val="006464BC"/>
    <w:pPr>
      <w:spacing w:after="100" w:line="259" w:lineRule="auto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qFormat/>
    <w:rsid w:val="006464BC"/>
    <w:pPr>
      <w:spacing w:after="100" w:line="259" w:lineRule="auto"/>
      <w:ind w:left="1760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46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4BC"/>
    <w:rPr>
      <w:rFonts w:ascii="Segoe UI" w:hAnsi="Segoe UI" w:cs="Segoe UI"/>
      <w:sz w:val="18"/>
      <w:szCs w:val="18"/>
    </w:rPr>
  </w:style>
  <w:style w:type="paragraph" w:customStyle="1" w:styleId="Datacapa">
    <w:name w:val="Data_capa"/>
    <w:basedOn w:val="Normal"/>
    <w:link w:val="DatacapaChar"/>
    <w:rsid w:val="006464BC"/>
    <w:rPr>
      <w:rFonts w:ascii="Zurich Lt BT" w:eastAsia="MS Mincho" w:hAnsi="Zurich Lt BT"/>
      <w:color w:val="7F7F7F" w:themeColor="text1" w:themeTint="80"/>
      <w:sz w:val="16"/>
      <w:szCs w:val="16"/>
    </w:rPr>
  </w:style>
  <w:style w:type="character" w:customStyle="1" w:styleId="DatacapaChar">
    <w:name w:val="Data_capa Char"/>
    <w:basedOn w:val="Fontepargpadro"/>
    <w:link w:val="Datacapa"/>
    <w:rsid w:val="006464BC"/>
    <w:rPr>
      <w:rFonts w:ascii="Zurich Lt BT" w:eastAsia="MS Mincho" w:hAnsi="Zurich Lt BT"/>
      <w:color w:val="7F7F7F" w:themeColor="text1" w:themeTint="80"/>
      <w:sz w:val="16"/>
      <w:szCs w:val="16"/>
    </w:rPr>
  </w:style>
  <w:style w:type="table" w:styleId="TabelaSimples1">
    <w:name w:val="Plain Table 1"/>
    <w:basedOn w:val="Tabelanormal"/>
    <w:uiPriority w:val="41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adeClara">
    <w:name w:val="Light Grid"/>
    <w:basedOn w:val="Tabelanormal"/>
    <w:uiPriority w:val="62"/>
    <w:qFormat/>
    <w:rsid w:val="006464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elaSimples2">
    <w:name w:val="Plain Table 2"/>
    <w:basedOn w:val="Tabelanormal"/>
    <w:uiPriority w:val="42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ombreamentoClaro-nfase11">
    <w:name w:val="Sombreamento Claro - Ênfase 11"/>
    <w:basedOn w:val="Tabelanormal"/>
    <w:uiPriority w:val="60"/>
    <w:rsid w:val="006464BC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EndNoteBibliography">
    <w:name w:val="EndNote Bibliography"/>
    <w:basedOn w:val="Normal"/>
    <w:link w:val="EndNoteBibliographyChar"/>
    <w:qFormat/>
    <w:rsid w:val="006464BC"/>
    <w:pPr>
      <w:spacing w:after="160" w:line="240" w:lineRule="auto"/>
      <w:jc w:val="both"/>
    </w:pPr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qFormat/>
    <w:rsid w:val="006464BC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4BC"/>
    <w:rPr>
      <w:color w:val="605E5C"/>
      <w:shd w:val="clear" w:color="auto" w:fill="E1DFDD"/>
    </w:rPr>
  </w:style>
  <w:style w:type="table" w:styleId="TabelaSimples4">
    <w:name w:val="Plain Table 4"/>
    <w:basedOn w:val="Tabelanormal"/>
    <w:uiPriority w:val="44"/>
    <w:rsid w:val="00646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aClara-nfase11">
    <w:name w:val="Lista Clara - Ênfase 11"/>
    <w:basedOn w:val="Tabelanormal"/>
    <w:uiPriority w:val="61"/>
    <w:rsid w:val="006464B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rsid w:val="006464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EndNoteBibliographyCarter">
    <w:name w:val="EndNote Bibliography Caráter"/>
    <w:basedOn w:val="Fontepargpadro"/>
    <w:qFormat/>
    <w:locked/>
    <w:rsid w:val="006464BC"/>
    <w:rPr>
      <w:rFonts w:ascii="Swis721 Th BT" w:hAnsi="Swis721 Th BT"/>
      <w:lang w:val="en-US"/>
    </w:rPr>
  </w:style>
  <w:style w:type="table" w:customStyle="1" w:styleId="Tabelacomgrade24">
    <w:name w:val="Tabela com grade24"/>
    <w:basedOn w:val="Tabelanormal"/>
    <w:uiPriority w:val="59"/>
    <w:qFormat/>
    <w:rsid w:val="006464BC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uiPriority w:val="49"/>
    <w:rsid w:val="006464B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6464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adeGrade4-nfase3">
    <w:name w:val="Grid Table 4 Accent 3"/>
    <w:basedOn w:val="Tabelanormal"/>
    <w:uiPriority w:val="49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ontedodoquadro">
    <w:name w:val="Conteúdo do quadro"/>
    <w:basedOn w:val="Normal"/>
    <w:qFormat/>
    <w:rsid w:val="006464BC"/>
    <w:pPr>
      <w:suppressAutoHyphens/>
      <w:spacing w:after="160" w:line="259" w:lineRule="auto"/>
    </w:pPr>
  </w:style>
  <w:style w:type="table" w:customStyle="1" w:styleId="Tabelacomgrade17">
    <w:name w:val="Tabela com grade17"/>
    <w:basedOn w:val="Tabelanormal"/>
    <w:uiPriority w:val="59"/>
    <w:rsid w:val="006464BC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-nfase3">
    <w:name w:val="Grid Table 1 Light Accent 3"/>
    <w:basedOn w:val="Tabelanormal"/>
    <w:uiPriority w:val="46"/>
    <w:rsid w:val="006464B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7240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724015"/>
    <w:pPr>
      <w:spacing w:after="160" w:line="259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4015"/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724015"/>
    <w:pPr>
      <w:spacing w:line="259" w:lineRule="auto"/>
      <w:outlineLvl w:val="9"/>
    </w:pPr>
    <w:rPr>
      <w:rFonts w:ascii="Swis721 Th BT" w:hAnsi="Swis721 Th BT"/>
      <w:b/>
      <w:color w:val="00B050"/>
      <w:sz w:val="60"/>
      <w:lang w:eastAsia="pt-BR"/>
    </w:rPr>
  </w:style>
  <w:style w:type="table" w:customStyle="1" w:styleId="TabelaSimples51">
    <w:name w:val="Tabela Simples 51"/>
    <w:basedOn w:val="Tabelanormal"/>
    <w:uiPriority w:val="45"/>
    <w:qFormat/>
    <w:rsid w:val="0072401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11">
    <w:name w:val="Tabela Simples 11"/>
    <w:basedOn w:val="Tabelanormal"/>
    <w:uiPriority w:val="41"/>
    <w:rsid w:val="0072401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72401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rsid w:val="0072401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4-nfase11">
    <w:name w:val="Tabela de Grade 4 - Ênfase 11"/>
    <w:basedOn w:val="Tabelanormal"/>
    <w:uiPriority w:val="49"/>
    <w:rsid w:val="0072401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deGrade4-nfase31">
    <w:name w:val="Tabela de Grade 4 - Ênfase 31"/>
    <w:basedOn w:val="Tabelanormal"/>
    <w:uiPriority w:val="49"/>
    <w:rsid w:val="0072401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deGrade1Clara-nfase31">
    <w:name w:val="Tabela de Grade 1 Clara - Ênfase 31"/>
    <w:basedOn w:val="Tabelanormal"/>
    <w:uiPriority w:val="46"/>
    <w:rsid w:val="0072401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rio">
    <w:name w:val="annotation reference"/>
    <w:basedOn w:val="Fontepargpadro"/>
    <w:uiPriority w:val="99"/>
    <w:semiHidden/>
    <w:unhideWhenUsed/>
    <w:qFormat/>
    <w:rsid w:val="00724015"/>
    <w:rPr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724015"/>
    <w:pPr>
      <w:spacing w:after="0" w:line="240" w:lineRule="auto"/>
      <w:contextualSpacing/>
    </w:pPr>
    <w:rPr>
      <w:rFonts w:ascii="Swis721 Th BT" w:eastAsiaTheme="majorEastAsia" w:hAnsi="Swis721 Th BT" w:cstheme="majorBidi"/>
      <w:color w:val="00B050"/>
      <w:spacing w:val="-10"/>
      <w:kern w:val="28"/>
      <w:sz w:val="60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4015"/>
    <w:rPr>
      <w:rFonts w:ascii="Swis721 Th BT" w:eastAsiaTheme="majorEastAsia" w:hAnsi="Swis721 Th BT" w:cstheme="majorBidi"/>
      <w:color w:val="00B050"/>
      <w:spacing w:val="-10"/>
      <w:kern w:val="28"/>
      <w:sz w:val="60"/>
      <w:szCs w:val="56"/>
    </w:rPr>
  </w:style>
  <w:style w:type="paragraph" w:customStyle="1" w:styleId="TITULO2">
    <w:name w:val="TITULO 2"/>
    <w:basedOn w:val="Ttulo"/>
    <w:link w:val="TITULO2Char"/>
    <w:rsid w:val="00724015"/>
  </w:style>
  <w:style w:type="character" w:customStyle="1" w:styleId="TITULO2Char">
    <w:name w:val="TITULO 2 Char"/>
    <w:basedOn w:val="TtuloChar"/>
    <w:link w:val="TITULO2"/>
    <w:rsid w:val="00724015"/>
    <w:rPr>
      <w:rFonts w:ascii="Swis721 Th BT" w:eastAsiaTheme="majorEastAsia" w:hAnsi="Swis721 Th BT" w:cstheme="majorBidi"/>
      <w:color w:val="00B050"/>
      <w:spacing w:val="-10"/>
      <w:kern w:val="28"/>
      <w:sz w:val="60"/>
      <w:szCs w:val="56"/>
    </w:rPr>
  </w:style>
  <w:style w:type="table" w:customStyle="1" w:styleId="SombreamentoClaro-nfase15">
    <w:name w:val="Sombreamento Claro - Ênfase 15"/>
    <w:basedOn w:val="Tabelanormal"/>
    <w:uiPriority w:val="60"/>
    <w:rsid w:val="0072401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elacomgrade22">
    <w:name w:val="Tabela com grade22"/>
    <w:basedOn w:val="Tabelanormal"/>
    <w:uiPriority w:val="59"/>
    <w:rsid w:val="0072401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-nfase11">
    <w:name w:val="Tabela de Grade 2 - Ênfase 11"/>
    <w:basedOn w:val="Tabelanormal"/>
    <w:uiPriority w:val="47"/>
    <w:rsid w:val="00724015"/>
    <w:pPr>
      <w:spacing w:after="0" w:line="240" w:lineRule="auto"/>
    </w:pPr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comgrade2">
    <w:name w:val="Tabela com grade2"/>
    <w:basedOn w:val="Tabelanormal"/>
    <w:next w:val="Tabelacomgrade"/>
    <w:uiPriority w:val="59"/>
    <w:rsid w:val="00724015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6Colorida-nfase3">
    <w:name w:val="Grid Table 6 Colorful Accent 3"/>
    <w:basedOn w:val="Tabelanormal"/>
    <w:uiPriority w:val="51"/>
    <w:rsid w:val="0072401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2-nfase3">
    <w:name w:val="List Table 2 Accent 3"/>
    <w:basedOn w:val="Tabelanormal"/>
    <w:uiPriority w:val="47"/>
    <w:rsid w:val="007240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comgrade16">
    <w:name w:val="Tabela com grade16"/>
    <w:basedOn w:val="Tabelanormal"/>
    <w:next w:val="Tabelacomgrade"/>
    <w:uiPriority w:val="59"/>
    <w:qFormat/>
    <w:rsid w:val="00724015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3">
    <w:name w:val="Tabela com grade13"/>
    <w:basedOn w:val="Tabelanormal"/>
    <w:next w:val="Tabelacomgrade"/>
    <w:uiPriority w:val="59"/>
    <w:qFormat/>
    <w:rsid w:val="0072401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qFormat/>
    <w:rsid w:val="00724015"/>
    <w:pPr>
      <w:keepNext/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724015"/>
    <w:rPr>
      <w:rFonts w:ascii="Verdana" w:eastAsia="Times New Roman" w:hAnsi="Verdana" w:cs="Times New Roman"/>
      <w:sz w:val="20"/>
      <w:szCs w:val="24"/>
      <w:lang w:eastAsia="pt-BR"/>
    </w:rPr>
  </w:style>
  <w:style w:type="paragraph" w:customStyle="1" w:styleId="CabealhodoSumrio2">
    <w:name w:val="Cabeçalho do Sumário2"/>
    <w:basedOn w:val="Ttulo1"/>
    <w:next w:val="Normal"/>
    <w:uiPriority w:val="39"/>
    <w:unhideWhenUsed/>
    <w:qFormat/>
    <w:rsid w:val="00301298"/>
    <w:pPr>
      <w:spacing w:line="259" w:lineRule="auto"/>
      <w:outlineLvl w:val="9"/>
    </w:pPr>
    <w:rPr>
      <w:rFonts w:ascii="Swis721 Th BT" w:hAnsi="Swis721 Th BT"/>
      <w:color w:val="00B050"/>
      <w:sz w:val="60"/>
      <w:lang w:eastAsia="pt-BR"/>
    </w:rPr>
  </w:style>
  <w:style w:type="table" w:customStyle="1" w:styleId="TabelaSimples22">
    <w:name w:val="Tabela Simples 22"/>
    <w:basedOn w:val="Tabelanormal"/>
    <w:uiPriority w:val="42"/>
    <w:rsid w:val="00301298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52">
    <w:name w:val="Tabela Simples 52"/>
    <w:basedOn w:val="Tabelanormal"/>
    <w:uiPriority w:val="45"/>
    <w:rsid w:val="00301298"/>
    <w:pPr>
      <w:spacing w:after="0" w:line="240" w:lineRule="auto"/>
    </w:p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mples12">
    <w:name w:val="Tabela Simples 12"/>
    <w:basedOn w:val="Tabelanormal"/>
    <w:uiPriority w:val="41"/>
    <w:rsid w:val="003012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6Colorida-nfase31">
    <w:name w:val="Tabela de Grade 6 Colorida - Ênfase 31"/>
    <w:basedOn w:val="Tabelanormal"/>
    <w:uiPriority w:val="51"/>
    <w:rsid w:val="00301298"/>
    <w:pPr>
      <w:spacing w:after="0" w:line="240" w:lineRule="auto"/>
    </w:pPr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mples42">
    <w:name w:val="Tabela Simples 42"/>
    <w:basedOn w:val="Tabelanormal"/>
    <w:uiPriority w:val="44"/>
    <w:rsid w:val="00301298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Lista2-nfase31">
    <w:name w:val="Tabela de Lista 2 - Ênfase 31"/>
    <w:basedOn w:val="Tabelanormal"/>
    <w:autoRedefine/>
    <w:uiPriority w:val="47"/>
    <w:qFormat/>
    <w:rsid w:val="00301298"/>
    <w:pPr>
      <w:spacing w:after="0" w:line="240" w:lineRule="auto"/>
    </w:pPr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3677</Words>
  <Characters>19860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Conta da Microsoft</cp:lastModifiedBy>
  <cp:revision>13</cp:revision>
  <dcterms:created xsi:type="dcterms:W3CDTF">2019-04-01T18:24:00Z</dcterms:created>
  <dcterms:modified xsi:type="dcterms:W3CDTF">2024-05-02T13:19:00Z</dcterms:modified>
</cp:coreProperties>
</file>